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3780E955" w:rsidR="009E02B2" w:rsidRDefault="009E02B2">
      <w:pPr>
        <w:autoSpaceDE w:val="0"/>
        <w:autoSpaceDN w:val="0"/>
        <w:adjustRightInd w:val="0"/>
        <w:snapToGrid w:val="0"/>
        <w:jc w:val="center"/>
        <w:rPr>
          <w:rFonts w:ascii="標楷體" w:eastAsia="標楷體" w:hAnsi="標楷體"/>
          <w:b/>
          <w:bCs/>
          <w:color w:val="000000" w:themeColor="text1"/>
          <w:sz w:val="32"/>
          <w:szCs w:val="32"/>
        </w:rPr>
      </w:pPr>
      <w:bookmarkStart w:id="0" w:name="_Hlk219232204"/>
      <w:bookmarkStart w:id="1" w:name="_Hlk129165089"/>
      <w:r>
        <w:rPr>
          <w:rFonts w:ascii="標楷體" w:eastAsia="標楷體" w:hAnsi="標楷體" w:hint="eastAsia"/>
          <w:b/>
          <w:bCs/>
          <w:color w:val="000000" w:themeColor="text1"/>
          <w:sz w:val="32"/>
          <w:szCs w:val="32"/>
        </w:rPr>
        <w:t>臺中市</w:t>
      </w:r>
      <w:r w:rsidR="0023341C" w:rsidRPr="0023341C">
        <w:rPr>
          <w:rFonts w:ascii="標楷體" w:eastAsia="標楷體" w:hAnsi="標楷體" w:hint="eastAsia"/>
          <w:b/>
          <w:bCs/>
          <w:color w:val="000000" w:themeColor="text1"/>
          <w:sz w:val="32"/>
          <w:szCs w:val="32"/>
        </w:rPr>
        <w:t>西區中正國民小學</w:t>
      </w:r>
      <w:bookmarkEnd w:id="0"/>
    </w:p>
    <w:p w14:paraId="51C549A5" w14:textId="1BF9DC11" w:rsidR="00A55044" w:rsidRPr="000D28C8" w:rsidRDefault="00A56472">
      <w:pPr>
        <w:autoSpaceDE w:val="0"/>
        <w:autoSpaceDN w:val="0"/>
        <w:adjustRightInd w:val="0"/>
        <w:snapToGrid w:val="0"/>
        <w:jc w:val="center"/>
        <w:rPr>
          <w:rFonts w:eastAsia="標楷體"/>
          <w:b/>
          <w:bCs/>
          <w:color w:val="0000FF"/>
          <w:sz w:val="32"/>
          <w:szCs w:val="32"/>
        </w:rPr>
      </w:pPr>
      <w:bookmarkStart w:id="2" w:name="_Hlk224026657"/>
      <w:r w:rsidRPr="000D28C8">
        <w:rPr>
          <w:rFonts w:eastAsia="標楷體" w:hint="eastAsia"/>
          <w:b/>
          <w:bCs/>
          <w:color w:val="0000FF"/>
          <w:sz w:val="32"/>
          <w:szCs w:val="32"/>
        </w:rPr>
        <w:t>設置太陽能光電球場暨校舍光電屋頂</w:t>
      </w:r>
      <w:r w:rsidR="0023341C" w:rsidRPr="000D28C8">
        <w:rPr>
          <w:rFonts w:eastAsia="標楷體" w:hint="eastAsia"/>
          <w:b/>
          <w:bCs/>
          <w:color w:val="0000FF"/>
          <w:sz w:val="32"/>
          <w:szCs w:val="32"/>
        </w:rPr>
        <w:t>標租案</w:t>
      </w:r>
      <w:r w:rsidR="00631747" w:rsidRPr="00631747">
        <w:rPr>
          <w:rFonts w:eastAsia="標楷體" w:hint="eastAsia"/>
          <w:b/>
          <w:bCs/>
          <w:color w:val="0000FF"/>
          <w:sz w:val="32"/>
          <w:szCs w:val="32"/>
        </w:rPr>
        <w:t>(</w:t>
      </w:r>
      <w:r w:rsidR="00631747" w:rsidRPr="00631747">
        <w:rPr>
          <w:rFonts w:eastAsia="標楷體" w:hint="eastAsia"/>
          <w:b/>
          <w:bCs/>
          <w:color w:val="0000FF"/>
          <w:sz w:val="32"/>
          <w:szCs w:val="32"/>
        </w:rPr>
        <w:t>案號：</w:t>
      </w:r>
      <w:r w:rsidR="00631747" w:rsidRPr="00631747">
        <w:rPr>
          <w:rFonts w:eastAsia="標楷體" w:hint="eastAsia"/>
          <w:b/>
          <w:bCs/>
          <w:color w:val="0000FF"/>
          <w:sz w:val="32"/>
          <w:szCs w:val="32"/>
        </w:rPr>
        <w:t>CCES115-0401)</w:t>
      </w:r>
    </w:p>
    <w:bookmarkEnd w:id="1"/>
    <w:bookmarkEnd w:id="2"/>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7AB6A226"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6CBDC3FA" w:rsidR="00F07F8A" w:rsidRDefault="0023341C" w:rsidP="004F6BE5">
      <w:pPr>
        <w:pStyle w:val="Default"/>
        <w:snapToGrid w:val="0"/>
        <w:ind w:firstLineChars="200" w:firstLine="560"/>
        <w:rPr>
          <w:rFonts w:hAnsi="標楷體" w:cs="Times New Roman"/>
          <w:color w:val="000000" w:themeColor="text1"/>
          <w:kern w:val="2"/>
          <w:sz w:val="28"/>
          <w:szCs w:val="28"/>
          <w:lang w:bidi="ar-SA"/>
        </w:rPr>
      </w:pPr>
      <w:bookmarkStart w:id="3" w:name="_Hlk219232332"/>
      <w:r w:rsidRPr="0023341C">
        <w:rPr>
          <w:rFonts w:hAnsi="標楷體" w:cs="Times New Roman" w:hint="eastAsia"/>
          <w:color w:val="FF0000"/>
          <w:kern w:val="2"/>
          <w:sz w:val="28"/>
          <w:szCs w:val="28"/>
          <w:lang w:bidi="ar-SA"/>
        </w:rPr>
        <w:t>臺中市西區中正國民小學</w:t>
      </w:r>
      <w:bookmarkEnd w:id="3"/>
      <w:r w:rsidR="00F07F8A" w:rsidRPr="00F4294D">
        <w:rPr>
          <w:rFonts w:hAnsi="標楷體" w:cs="Times New Roman" w:hint="eastAsia"/>
          <w:color w:val="000000" w:themeColor="text1"/>
          <w:kern w:val="2"/>
          <w:sz w:val="28"/>
          <w:szCs w:val="28"/>
          <w:lang w:bidi="ar-SA"/>
        </w:rPr>
        <w:t>(以下簡稱本校)依</w:t>
      </w:r>
      <w:r w:rsidR="00481838" w:rsidRPr="000D28C8">
        <w:rPr>
          <w:rFonts w:hAnsi="標楷體" w:cs="Times New Roman" w:hint="eastAsia"/>
          <w:color w:val="auto"/>
          <w:kern w:val="2"/>
          <w:sz w:val="28"/>
          <w:szCs w:val="28"/>
          <w:lang w:bidi="ar-SA"/>
        </w:rPr>
        <w:t>臺中市市管案場設置太陽光電發電系統標租作業要點</w:t>
      </w:r>
      <w:r w:rsidR="00481838">
        <w:rPr>
          <w:rFonts w:hAnsi="標楷體" w:cs="Times New Roman" w:hint="eastAsia"/>
          <w:color w:val="000000" w:themeColor="text1"/>
          <w:kern w:val="2"/>
          <w:sz w:val="28"/>
          <w:szCs w:val="28"/>
          <w:lang w:bidi="ar-SA"/>
        </w:rPr>
        <w:t>、</w:t>
      </w:r>
      <w:r w:rsidR="00F07F8A" w:rsidRPr="00F4294D">
        <w:rPr>
          <w:rFonts w:hAnsi="標楷體" w:cs="Times New Roman" w:hint="eastAsia"/>
          <w:color w:val="000000" w:themeColor="text1"/>
          <w:kern w:val="2"/>
          <w:sz w:val="28"/>
          <w:szCs w:val="28"/>
          <w:lang w:bidi="ar-SA"/>
        </w:rPr>
        <w:t>國有財產法、國有公用不動產收益原則辦理</w:t>
      </w:r>
      <w:r w:rsidR="00F07F8A" w:rsidRPr="004F6BE5">
        <w:rPr>
          <w:rFonts w:hAnsi="標楷體" w:cs="Times New Roman" w:hint="eastAsia"/>
          <w:color w:val="FF0000"/>
          <w:kern w:val="2"/>
          <w:sz w:val="28"/>
          <w:szCs w:val="28"/>
          <w:lang w:bidi="ar-SA"/>
        </w:rPr>
        <w:t>「</w:t>
      </w:r>
      <w:r w:rsidR="005A610B">
        <w:rPr>
          <w:rFonts w:hAnsi="標楷體" w:cs="Times New Roman"/>
          <w:color w:val="FF0000"/>
          <w:sz w:val="28"/>
          <w:szCs w:val="28"/>
        </w:rPr>
        <w:t>臺中市西區中正國民小學設置太陽能光電球場暨校舍光電屋頂標租案</w:t>
      </w:r>
      <w:r w:rsidR="00F07F8A" w:rsidRPr="004F6BE5">
        <w:rPr>
          <w:rFonts w:hAnsi="標楷體" w:cs="Times New Roman" w:hint="eastAsia"/>
          <w:color w:val="FF0000"/>
          <w:kern w:val="2"/>
          <w:sz w:val="28"/>
          <w:szCs w:val="28"/>
          <w:lang w:bidi="ar-SA"/>
        </w:rPr>
        <w:t>」</w:t>
      </w:r>
      <w:r w:rsidR="00F07F8A"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00F07F8A" w:rsidRPr="00F4294D">
        <w:rPr>
          <w:rFonts w:hAnsi="標楷體" w:cs="Times New Roman" w:hint="eastAsia"/>
          <w:color w:val="000000" w:themeColor="text1"/>
          <w:kern w:val="2"/>
          <w:sz w:val="28"/>
          <w:szCs w:val="28"/>
          <w:lang w:bidi="ar-SA"/>
        </w:rPr>
        <w:t>應受本須知之約束，如有違反本須知任一內容，均屬投標無效。</w:t>
      </w:r>
    </w:p>
    <w:p w14:paraId="4A0860AE" w14:textId="77777777" w:rsidR="00AB435E" w:rsidRDefault="00AB435E" w:rsidP="002167DE">
      <w:pPr>
        <w:pStyle w:val="Default"/>
        <w:snapToGrid w:val="0"/>
        <w:rPr>
          <w:rFonts w:hAnsi="標楷體" w:cs="Times New Roman"/>
          <w:color w:val="000000" w:themeColor="text1"/>
          <w:kern w:val="2"/>
          <w:sz w:val="28"/>
          <w:szCs w:val="28"/>
          <w:lang w:bidi="ar-SA"/>
        </w:rPr>
      </w:pP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峰瓩（kWp）：指太陽光電發電設備設置容量計算單位，為裝設之太陽光電模組於標準狀況（太陽能模組溫度攝氏25度，空氣大氣光程 A.M.1.5，太陽日照強度1000W/㎡）下的最大發電量總合。</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873B13">
        <w:rPr>
          <w:rFonts w:hAnsi="標楷體" w:cs="Times New Roman" w:hint="eastAsia"/>
          <w:color w:val="auto"/>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1E86E53A"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0007323D" w:rsidRPr="0007323D">
        <w:rPr>
          <w:rFonts w:hAnsi="標楷體" w:cs="Times New Roman" w:hint="eastAsia"/>
          <w:color w:val="FF0000"/>
          <w:kern w:val="2"/>
          <w:sz w:val="28"/>
          <w:szCs w:val="28"/>
          <w:lang w:bidi="ar-SA"/>
        </w:rPr>
        <w:t>臺中市西區中正國民小學</w:t>
      </w:r>
      <w:r w:rsidRPr="00F4294D">
        <w:rPr>
          <w:rFonts w:hAnsi="標楷體" w:cs="Times New Roman" w:hint="eastAsia"/>
          <w:color w:val="FF0000"/>
          <w:kern w:val="2"/>
          <w:sz w:val="28"/>
          <w:szCs w:val="28"/>
          <w:lang w:bidi="ar-SA"/>
        </w:rPr>
        <w:t>。</w:t>
      </w:r>
    </w:p>
    <w:p w14:paraId="465E22A5" w14:textId="045AA188"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r w:rsidR="0007323D" w:rsidRPr="0007323D">
        <w:rPr>
          <w:rFonts w:hAnsi="標楷體" w:cs="Times New Roman" w:hint="eastAsia"/>
          <w:color w:val="FF0000"/>
          <w:kern w:val="2"/>
          <w:sz w:val="28"/>
          <w:szCs w:val="28"/>
          <w:lang w:bidi="ar-SA"/>
        </w:rPr>
        <w:t>臺中市西區中正國民小學</w:t>
      </w:r>
      <w:r w:rsidR="004F6BE5" w:rsidRPr="00F4294D">
        <w:rPr>
          <w:rFonts w:hAnsi="標楷體" w:cs="Times New Roman" w:hint="eastAsia"/>
          <w:color w:val="FF0000"/>
          <w:kern w:val="2"/>
          <w:sz w:val="28"/>
          <w:szCs w:val="28"/>
          <w:lang w:bidi="ar-SA"/>
        </w:rPr>
        <w:t>。</w:t>
      </w:r>
    </w:p>
    <w:p w14:paraId="35D9E358" w14:textId="2463F7B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515847F3"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），所彙整表件清單。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3ABF4FDB"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6E3687">
        <w:rPr>
          <w:rFonts w:hAnsi="標楷體" w:cs="Times New Roman" w:hint="eastAsia"/>
          <w:color w:val="FF0000"/>
          <w:kern w:val="2"/>
          <w:sz w:val="28"/>
          <w:szCs w:val="28"/>
          <w:lang w:bidi="ar-SA"/>
        </w:rPr>
        <w:t>經營</w:t>
      </w:r>
      <w:r w:rsidR="00DF66E3" w:rsidRPr="006E3687">
        <w:rPr>
          <w:rFonts w:hAnsi="標楷體" w:cs="Times New Roman" w:hint="eastAsia"/>
          <w:color w:val="FF0000"/>
          <w:kern w:val="2"/>
          <w:sz w:val="28"/>
          <w:szCs w:val="28"/>
          <w:lang w:bidi="ar-SA"/>
        </w:rPr>
        <w:t>租金</w:t>
      </w:r>
      <w:r w:rsidRPr="00873B13">
        <w:rPr>
          <w:rFonts w:hAnsi="標楷體" w:cs="Times New Roman" w:hint="eastAsia"/>
          <w:color w:val="auto"/>
          <w:kern w:val="2"/>
          <w:sz w:val="28"/>
          <w:szCs w:val="28"/>
          <w:lang w:bidi="ar-SA"/>
        </w:rPr>
        <w:t>：指太陽光電發電設備</w:t>
      </w:r>
      <w:r w:rsidRPr="006E3687">
        <w:rPr>
          <w:rFonts w:hAnsi="標楷體" w:cs="Times New Roman" w:hint="eastAsia"/>
          <w:color w:val="FF0000"/>
          <w:kern w:val="2"/>
          <w:sz w:val="28"/>
          <w:szCs w:val="28"/>
          <w:lang w:bidi="ar-SA"/>
        </w:rPr>
        <w:t>售電收入</w:t>
      </w:r>
      <w:r w:rsidRPr="00873B13">
        <w:rPr>
          <w:rFonts w:hAnsi="標楷體" w:cs="Times New Roman" w:hint="eastAsia"/>
          <w:color w:val="auto"/>
          <w:kern w:val="2"/>
          <w:sz w:val="28"/>
          <w:szCs w:val="28"/>
          <w:lang w:bidi="ar-SA"/>
        </w:rPr>
        <w:t>乘以</w:t>
      </w:r>
      <w:r w:rsidRPr="006E3687">
        <w:rPr>
          <w:rFonts w:hAnsi="標楷體" w:cs="Times New Roman" w:hint="eastAsia"/>
          <w:color w:val="FF0000"/>
          <w:kern w:val="2"/>
          <w:sz w:val="28"/>
          <w:szCs w:val="28"/>
          <w:lang w:bidi="ar-SA"/>
        </w:rPr>
        <w:t>售電回饋百分比</w:t>
      </w:r>
      <w:r w:rsidRPr="00873B13">
        <w:rPr>
          <w:rFonts w:hAnsi="標楷體" w:cs="Times New Roman" w:hint="eastAsia"/>
          <w:color w:val="auto"/>
          <w:kern w:val="2"/>
          <w:sz w:val="28"/>
          <w:szCs w:val="28"/>
          <w:lang w:bidi="ar-SA"/>
        </w:rPr>
        <w:t>所得價款。</w:t>
      </w:r>
      <w:r w:rsidR="00A52B3C" w:rsidRPr="00873B13">
        <w:rPr>
          <w:rFonts w:hAnsi="標楷體" w:cs="Times New Roman" w:hint="eastAsia"/>
          <w:color w:val="auto"/>
          <w:kern w:val="2"/>
          <w:sz w:val="28"/>
          <w:szCs w:val="28"/>
          <w:lang w:bidi="ar-SA"/>
        </w:rPr>
        <w:t>（註：太陽光電發電設備發電量（度）計算基準，除北部地區不得</w:t>
      </w:r>
      <w:r w:rsidR="00A52B3C" w:rsidRPr="00A52B3C">
        <w:rPr>
          <w:rFonts w:hAnsi="標楷體" w:cs="Times New Roman" w:hint="eastAsia"/>
          <w:color w:val="000000" w:themeColor="text1"/>
          <w:kern w:val="2"/>
          <w:sz w:val="28"/>
          <w:szCs w:val="28"/>
          <w:lang w:bidi="ar-SA"/>
        </w:rPr>
        <w:t>低於</w:t>
      </w:r>
      <w:r w:rsidR="00A52B3C" w:rsidRPr="00A52B3C">
        <w:rPr>
          <w:rFonts w:hAnsi="標楷體" w:cs="Times New Roman" w:hint="eastAsia"/>
          <w:color w:val="000000" w:themeColor="text1"/>
          <w:kern w:val="2"/>
          <w:sz w:val="28"/>
          <w:szCs w:val="28"/>
          <w:lang w:bidi="ar-SA"/>
        </w:rPr>
        <w:lastRenderedPageBreak/>
        <w:t>每瓩年發電度數1,050（度），其他地區不得低於每瓩年發電度數1,250（度），若有低於者，則以該地區每瓩發電度數下限計算，若有高於者，則以最高每瓩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254075A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1E8DC050" w14:textId="77777777" w:rsidR="00205675" w:rsidRDefault="00205675" w:rsidP="0008417A">
      <w:pPr>
        <w:pStyle w:val="Default"/>
        <w:snapToGrid w:val="0"/>
        <w:spacing w:line="360" w:lineRule="exact"/>
        <w:rPr>
          <w:rFonts w:hAnsi="標楷體"/>
          <w:b/>
          <w:bCs/>
          <w:color w:val="000000" w:themeColor="text1"/>
          <w:sz w:val="28"/>
          <w:szCs w:val="28"/>
        </w:rPr>
      </w:pPr>
    </w:p>
    <w:p w14:paraId="00BDB222" w14:textId="27E1DAA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677B5979" w14:textId="0864E895"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w:t>
      </w:r>
      <w:r w:rsidR="00D12D66">
        <w:rPr>
          <w:rFonts w:eastAsia="標楷體"/>
          <w:kern w:val="0"/>
          <w:sz w:val="28"/>
          <w:szCs w:val="28"/>
        </w:rPr>
        <w:t>本標租案之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65DB59D0"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28473F">
        <w:rPr>
          <w:rFonts w:eastAsia="標楷體" w:hint="eastAsia"/>
          <w:color w:val="FF0000"/>
          <w:kern w:val="0"/>
          <w:sz w:val="28"/>
          <w:szCs w:val="28"/>
        </w:rPr>
        <w:t>同意並核備</w:t>
      </w:r>
      <w:r w:rsidRPr="006A1A71">
        <w:rPr>
          <w:rFonts w:eastAsia="標楷體" w:hint="eastAsia"/>
          <w:color w:val="FF0000"/>
          <w:kern w:val="0"/>
          <w:sz w:val="28"/>
          <w:szCs w:val="28"/>
        </w:rPr>
        <w:t>後，始得設置，列為擴充設備設置容量</w:t>
      </w:r>
      <w:bookmarkStart w:id="4" w:name="_Hlk16873279"/>
      <w:r w:rsidR="00347412" w:rsidRPr="00347412">
        <w:rPr>
          <w:rFonts w:eastAsia="標楷體" w:hint="eastAsia"/>
          <w:color w:val="FF0000"/>
          <w:kern w:val="0"/>
          <w:sz w:val="28"/>
          <w:szCs w:val="28"/>
        </w:rPr>
        <w:t>。</w:t>
      </w:r>
    </w:p>
    <w:p w14:paraId="69F5FFC2" w14:textId="2BDE991C" w:rsidR="003400C3" w:rsidRPr="003400C3" w:rsidRDefault="003400C3" w:rsidP="00596C37">
      <w:pPr>
        <w:suppressAutoHyphens/>
        <w:overflowPunct w:val="0"/>
        <w:autoSpaceDE w:val="0"/>
        <w:autoSpaceDN w:val="0"/>
        <w:spacing w:before="8" w:line="360" w:lineRule="exact"/>
        <w:ind w:left="1281" w:hanging="839"/>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現況，不得僅依據線上地圖資料進行設置評估，並應詳閱本須知、</w:t>
      </w:r>
      <w:r w:rsidR="006C1E1A" w:rsidRPr="00347412">
        <w:rPr>
          <w:rFonts w:eastAsia="標楷體" w:hint="eastAsia"/>
          <w:kern w:val="0"/>
          <w:sz w:val="28"/>
          <w:szCs w:val="28"/>
        </w:rPr>
        <w:t>臺中市市管案場設置太陽光電發電系統標租作業要點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4"/>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5"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5"/>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044D4CE4" w14:textId="77777777" w:rsidR="00205675" w:rsidRDefault="00205675" w:rsidP="0008417A">
      <w:pPr>
        <w:widowControl/>
        <w:suppressAutoHyphens/>
        <w:overflowPunct w:val="0"/>
        <w:autoSpaceDN w:val="0"/>
        <w:spacing w:line="360" w:lineRule="exact"/>
        <w:jc w:val="both"/>
        <w:textAlignment w:val="baseline"/>
        <w:rPr>
          <w:rFonts w:eastAsia="標楷體"/>
          <w:color w:val="000000"/>
          <w:kern w:val="0"/>
          <w:sz w:val="28"/>
          <w:szCs w:val="28"/>
        </w:rPr>
      </w:pPr>
    </w:p>
    <w:p w14:paraId="5C286E25" w14:textId="3F1784C5" w:rsidR="007E0F72" w:rsidRPr="00205675" w:rsidRDefault="007E0F72" w:rsidP="0008417A">
      <w:pPr>
        <w:widowControl/>
        <w:suppressAutoHyphens/>
        <w:overflowPunct w:val="0"/>
        <w:autoSpaceDN w:val="0"/>
        <w:spacing w:line="360" w:lineRule="exact"/>
        <w:jc w:val="both"/>
        <w:textAlignment w:val="baseline"/>
        <w:rPr>
          <w:rFonts w:eastAsia="標楷體"/>
          <w:b/>
          <w:bCs/>
          <w:color w:val="000000"/>
          <w:kern w:val="0"/>
          <w:sz w:val="28"/>
          <w:szCs w:val="28"/>
        </w:rPr>
      </w:pPr>
      <w:r w:rsidRPr="00205675">
        <w:rPr>
          <w:rFonts w:eastAsia="標楷體"/>
          <w:b/>
          <w:bCs/>
          <w:color w:val="000000"/>
          <w:kern w:val="0"/>
          <w:sz w:val="28"/>
          <w:szCs w:val="28"/>
        </w:rPr>
        <w:t>三、系統設置容量：</w:t>
      </w:r>
    </w:p>
    <w:p w14:paraId="102572C4" w14:textId="441A113D" w:rsidR="00D51F16" w:rsidRPr="00236FF7" w:rsidRDefault="007E0F72" w:rsidP="00236FF7">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632A2D">
        <w:rPr>
          <w:rFonts w:eastAsia="標楷體"/>
          <w:b/>
          <w:color w:val="FF0000"/>
          <w:kern w:val="0"/>
          <w:sz w:val="28"/>
          <w:szCs w:val="28"/>
        </w:rPr>
        <w:t>300</w:t>
      </w:r>
      <w:r w:rsidR="0090259F" w:rsidRPr="0090259F">
        <w:rPr>
          <w:rFonts w:eastAsia="標楷體" w:hint="eastAsia"/>
          <w:b/>
          <w:color w:val="FF0000"/>
          <w:kern w:val="0"/>
          <w:sz w:val="28"/>
          <w:szCs w:val="28"/>
        </w:rPr>
        <w:t>kWp</w:t>
      </w:r>
      <w:r w:rsidR="0090259F">
        <w:rPr>
          <w:rFonts w:eastAsia="標楷體" w:hint="eastAsia"/>
          <w:b/>
          <w:color w:val="FF0000"/>
          <w:kern w:val="0"/>
          <w:sz w:val="28"/>
          <w:szCs w:val="28"/>
        </w:rPr>
        <w:t>)</w:t>
      </w:r>
      <w:r w:rsidR="0090259F">
        <w:rPr>
          <w:rFonts w:eastAsia="標楷體" w:hint="eastAsia"/>
          <w:b/>
          <w:color w:val="FF0000"/>
          <w:kern w:val="0"/>
          <w:sz w:val="28"/>
          <w:szCs w:val="28"/>
        </w:rPr>
        <w:t>。</w:t>
      </w:r>
    </w:p>
    <w:p w14:paraId="46894A37" w14:textId="00A53164"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632A2D">
        <w:rPr>
          <w:rFonts w:eastAsia="標楷體"/>
          <w:b/>
          <w:color w:val="FF0000"/>
          <w:kern w:val="0"/>
          <w:sz w:val="28"/>
          <w:szCs w:val="28"/>
        </w:rPr>
        <w:t>300</w:t>
      </w:r>
      <w:r w:rsidR="00B511AA">
        <w:rPr>
          <w:rFonts w:eastAsia="標楷體" w:hint="eastAsia"/>
          <w:b/>
          <w:color w:val="FF0000"/>
          <w:kern w:val="0"/>
          <w:sz w:val="28"/>
          <w:szCs w:val="28"/>
        </w:rPr>
        <w:t>(</w:t>
      </w:r>
      <w:r w:rsidR="00B511AA" w:rsidRPr="0090259F">
        <w:rPr>
          <w:rFonts w:eastAsia="標楷體" w:hint="eastAsia"/>
          <w:b/>
          <w:color w:val="FF0000"/>
          <w:kern w:val="0"/>
          <w:sz w:val="28"/>
          <w:szCs w:val="28"/>
        </w:rPr>
        <w:t>kWp</w:t>
      </w:r>
      <w:r w:rsidR="00B511AA">
        <w:rPr>
          <w:rFonts w:eastAsia="標楷體" w:hint="eastAsia"/>
          <w:b/>
          <w:color w:val="FF0000"/>
          <w:kern w:val="0"/>
          <w:sz w:val="28"/>
          <w:szCs w:val="28"/>
        </w:rPr>
        <w:t>)</w:t>
      </w:r>
      <w:r w:rsidRPr="007E0F72">
        <w:rPr>
          <w:rFonts w:eastAsia="標楷體"/>
          <w:color w:val="000000"/>
          <w:kern w:val="0"/>
          <w:sz w:val="28"/>
          <w:szCs w:val="28"/>
        </w:rPr>
        <w:t>，低於基本系統設置容量下限者，視為無效標單。</w:t>
      </w:r>
    </w:p>
    <w:p w14:paraId="1BF0F720" w14:textId="3135F503"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w:t>
      </w:r>
    </w:p>
    <w:p w14:paraId="2298A095" w14:textId="77777777" w:rsidR="00236FF7" w:rsidRDefault="007E0F72" w:rsidP="00236FF7">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6" w:name="_Hlk18317526"/>
      <w:r w:rsidRPr="007E0F72">
        <w:rPr>
          <w:rFonts w:eastAsia="標楷體"/>
          <w:color w:val="000000"/>
          <w:kern w:val="0"/>
          <w:sz w:val="28"/>
          <w:szCs w:val="28"/>
        </w:rPr>
        <w:t>經本校同意核備之系統設置容量，得超過標租系</w:t>
      </w:r>
      <w:r w:rsidRPr="007E0F72">
        <w:rPr>
          <w:rFonts w:eastAsia="標楷體"/>
          <w:color w:val="000000"/>
          <w:kern w:val="0"/>
          <w:sz w:val="28"/>
          <w:szCs w:val="28"/>
        </w:rPr>
        <w:lastRenderedPageBreak/>
        <w:t>統設置容量。</w:t>
      </w:r>
      <w:bookmarkEnd w:id="6"/>
    </w:p>
    <w:p w14:paraId="067DC98E" w14:textId="7EF9EAB1" w:rsidR="007E0F72" w:rsidRPr="007E0F72" w:rsidRDefault="00236FF7" w:rsidP="00236FF7">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Pr>
          <w:rFonts w:eastAsia="標楷體" w:hint="eastAsia"/>
          <w:color w:val="000000"/>
          <w:kern w:val="0"/>
          <w:sz w:val="28"/>
          <w:szCs w:val="28"/>
        </w:rPr>
        <w:t>五</w:t>
      </w:r>
      <w:r w:rsidRPr="007E0F72">
        <w:rPr>
          <w:rFonts w:eastAsia="標楷體"/>
          <w:color w:val="000000"/>
          <w:kern w:val="0"/>
          <w:sz w:val="28"/>
          <w:szCs w:val="28"/>
        </w:rPr>
        <w:t>）</w:t>
      </w:r>
      <w:r w:rsidR="007E0F72" w:rsidRPr="007E0F72">
        <w:rPr>
          <w:rFonts w:eastAsia="標楷體" w:hint="eastAsia"/>
          <w:color w:val="000000"/>
          <w:kern w:val="0"/>
          <w:sz w:val="28"/>
          <w:szCs w:val="28"/>
        </w:rPr>
        <w:t>出租期間各太陽光電發電設備運作產生之碳權，若承租廠商需要使用時，得由承租廠商負擔碳權申請費用，碳權依承租廠商對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得自行運用與回饋金比例相同之碳權。本款所稱碳權為所設置之太陽光電發電設備發出電量減緩排放二氧化碳當量之交易、抵換或其他權利，該權利依據「氣候變遷因應法」相關規定為之。</w:t>
      </w:r>
      <w:r w:rsidR="007E0F72"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205675" w:rsidRDefault="007E0F72" w:rsidP="0008417A">
      <w:pPr>
        <w:suppressAutoHyphens/>
        <w:overflowPunct w:val="0"/>
        <w:autoSpaceDN w:val="0"/>
        <w:spacing w:line="360" w:lineRule="exact"/>
        <w:jc w:val="both"/>
        <w:textAlignment w:val="baseline"/>
        <w:rPr>
          <w:rFonts w:eastAsia="標楷體"/>
          <w:b/>
          <w:bCs/>
          <w:color w:val="000000"/>
          <w:kern w:val="0"/>
          <w:sz w:val="28"/>
          <w:szCs w:val="28"/>
        </w:rPr>
      </w:pPr>
      <w:r w:rsidRPr="00205675">
        <w:rPr>
          <w:rFonts w:eastAsia="標楷體"/>
          <w:b/>
          <w:bCs/>
          <w:color w:val="000000"/>
          <w:kern w:val="0"/>
          <w:sz w:val="28"/>
          <w:szCs w:val="28"/>
        </w:rPr>
        <w:t>四、系統設置規範與維護</w:t>
      </w:r>
      <w:bookmarkStart w:id="7" w:name="_Hlk530672366"/>
    </w:p>
    <w:p w14:paraId="51B4D295" w14:textId="77777777" w:rsidR="00154C57" w:rsidRPr="00942F07" w:rsidRDefault="00154C57" w:rsidP="00596C37">
      <w:pPr>
        <w:overflowPunct w:val="0"/>
        <w:autoSpaceDE w:val="0"/>
        <w:spacing w:before="8" w:line="360" w:lineRule="exact"/>
        <w:ind w:left="1275" w:hanging="848"/>
        <w:jc w:val="both"/>
        <w:rPr>
          <w:rFonts w:ascii="標楷體" w:eastAsia="標楷體" w:hAnsi="標楷體"/>
        </w:rPr>
      </w:pPr>
      <w:r w:rsidRPr="00942F07">
        <w:rPr>
          <w:rFonts w:ascii="標楷體" w:eastAsia="標楷體" w:hAnsi="標楷體"/>
          <w:color w:val="000000"/>
          <w:kern w:val="0"/>
          <w:sz w:val="28"/>
          <w:szCs w:val="28"/>
        </w:rPr>
        <w:t>（一）</w:t>
      </w:r>
      <w:r w:rsidRPr="001D3DF5">
        <w:rPr>
          <w:rFonts w:ascii="標楷體" w:eastAsia="標楷體" w:hAnsi="標楷體" w:hint="eastAsia"/>
          <w:color w:val="FF0000"/>
          <w:kern w:val="0"/>
          <w:sz w:val="28"/>
          <w:szCs w:val="28"/>
        </w:rPr>
        <w:t>承租廠商之興建圖說(光電設施及週邊之相關設計與施做方式)需與本校充分討論並經校方同意後方可施作。涉及光電設施結構安全之部分如「結構計算書」(包括但不限於此)，請承租廠商自行洽詢合格之結構技師審核簽認，惟結構技師簽證表、有效期內之結構技師執業證明影本等資料，須送本校備查。相關之技師簽證及其衍生費用概由承租廠商負擔，且需依相關法令辦理，若該案場需申請相關執照(建照、使照、雜照等)或結構物增建、拆遷或補強合法化等，其費用由乙方負擔，故相關成本請投標廠商務必納入考量。本校不對承租廠商施設之光電設備進行結構安全之實質審查，惟如若未來有相關結構安全事故，概由承租廠商與簽證之技師負責。若承租廠商所提興建圖說</w:t>
      </w:r>
      <w:r w:rsidRPr="001D3DF5">
        <w:rPr>
          <w:rFonts w:ascii="標楷體" w:eastAsia="標楷體" w:hAnsi="標楷體"/>
          <w:color w:val="FF0000"/>
          <w:kern w:val="0"/>
          <w:sz w:val="28"/>
          <w:szCs w:val="28"/>
        </w:rPr>
        <w:t>(</w:t>
      </w:r>
      <w:r w:rsidRPr="001D3DF5">
        <w:rPr>
          <w:rFonts w:ascii="標楷體" w:eastAsia="標楷體" w:hAnsi="標楷體" w:hint="eastAsia"/>
          <w:color w:val="FF0000"/>
          <w:kern w:val="0"/>
          <w:sz w:val="28"/>
          <w:szCs w:val="28"/>
        </w:rPr>
        <w:t>設計與施作方式</w:t>
      </w:r>
      <w:r w:rsidRPr="001D3DF5">
        <w:rPr>
          <w:rFonts w:ascii="標楷體" w:eastAsia="標楷體" w:hAnsi="標楷體"/>
          <w:color w:val="FF0000"/>
          <w:kern w:val="0"/>
          <w:sz w:val="28"/>
          <w:szCs w:val="28"/>
        </w:rPr>
        <w:t>)</w:t>
      </w:r>
      <w:r w:rsidRPr="001D3DF5">
        <w:rPr>
          <w:rFonts w:ascii="標楷體" w:eastAsia="標楷體" w:hAnsi="標楷體" w:hint="eastAsia"/>
          <w:color w:val="FF0000"/>
          <w:kern w:val="0"/>
          <w:sz w:val="28"/>
          <w:szCs w:val="28"/>
        </w:rPr>
        <w:t>於契約生效日起算至</w:t>
      </w:r>
      <w:r w:rsidRPr="001D3DF5">
        <w:rPr>
          <w:rFonts w:ascii="標楷體" w:eastAsia="標楷體" w:hAnsi="標楷體"/>
          <w:color w:val="FF0000"/>
          <w:kern w:val="0"/>
          <w:sz w:val="28"/>
          <w:szCs w:val="28"/>
        </w:rPr>
        <w:t>180</w:t>
      </w:r>
      <w:r w:rsidRPr="001D3DF5">
        <w:rPr>
          <w:rFonts w:ascii="標楷體" w:eastAsia="標楷體" w:hAnsi="標楷體" w:hint="eastAsia"/>
          <w:color w:val="FF0000"/>
          <w:kern w:val="0"/>
          <w:sz w:val="28"/>
          <w:szCs w:val="28"/>
        </w:rPr>
        <w:t>日曆天內無法獲本校同意，可辦理解約事宜，雙方互不負賠償責任或任何義務。</w:t>
      </w:r>
      <w:r w:rsidRPr="00942F07">
        <w:rPr>
          <w:rFonts w:ascii="標楷體" w:eastAsia="標楷體" w:hAnsi="標楷體"/>
          <w:color w:val="000000"/>
          <w:kern w:val="0"/>
          <w:sz w:val="28"/>
          <w:szCs w:val="28"/>
        </w:rPr>
        <w:t xml:space="preserve"> </w:t>
      </w:r>
    </w:p>
    <w:p w14:paraId="20FF83CF" w14:textId="1644AEEC" w:rsidR="00154C57" w:rsidRPr="00590839" w:rsidRDefault="00154C57" w:rsidP="00596C37">
      <w:pPr>
        <w:overflowPunct w:val="0"/>
        <w:autoSpaceDE w:val="0"/>
        <w:spacing w:before="8" w:line="360" w:lineRule="exact"/>
        <w:ind w:left="1275" w:hanging="848"/>
        <w:jc w:val="both"/>
        <w:rPr>
          <w:rFonts w:ascii="標楷體" w:eastAsia="標楷體" w:hAnsi="標楷體"/>
          <w:color w:val="000000"/>
          <w:kern w:val="0"/>
          <w:sz w:val="28"/>
          <w:szCs w:val="28"/>
          <w:highlight w:val="yellow"/>
        </w:rPr>
      </w:pPr>
      <w:r w:rsidRPr="00942F07">
        <w:rPr>
          <w:rFonts w:ascii="標楷體" w:eastAsia="標楷體" w:hAnsi="標楷體"/>
          <w:color w:val="000000"/>
          <w:kern w:val="0"/>
          <w:sz w:val="28"/>
          <w:szCs w:val="28"/>
        </w:rPr>
        <w:t>（二）</w:t>
      </w:r>
      <w:r w:rsidRPr="00B5255B">
        <w:rPr>
          <w:rFonts w:ascii="標楷體" w:eastAsia="標楷體" w:hAnsi="標楷體"/>
          <w:color w:val="000000"/>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p>
    <w:p w14:paraId="05706256" w14:textId="77777777" w:rsidR="00154C57" w:rsidRPr="00942F07" w:rsidRDefault="00154C57" w:rsidP="00596C37">
      <w:pPr>
        <w:overflowPunct w:val="0"/>
        <w:autoSpaceDE w:val="0"/>
        <w:spacing w:before="8" w:line="360" w:lineRule="exact"/>
        <w:ind w:left="1275" w:hanging="848"/>
        <w:jc w:val="both"/>
        <w:rPr>
          <w:rFonts w:ascii="標楷體" w:eastAsia="標楷體" w:hAnsi="標楷體"/>
        </w:rPr>
      </w:pPr>
      <w:r w:rsidRPr="00B5255B">
        <w:rPr>
          <w:rFonts w:ascii="標楷體" w:eastAsia="標楷體" w:hAnsi="標楷體"/>
          <w:color w:val="000000"/>
          <w:kern w:val="0"/>
          <w:sz w:val="28"/>
          <w:szCs w:val="28"/>
        </w:rPr>
        <w:t>（三）若因承租廠商施作太陽能光電相關工程，損壞原有建物、設施，承租廠商</w:t>
      </w:r>
      <w:r w:rsidRPr="00B5255B">
        <w:rPr>
          <w:rFonts w:ascii="標楷體" w:eastAsia="標楷體" w:hAnsi="標楷體"/>
          <w:color w:val="FF0000"/>
          <w:kern w:val="0"/>
          <w:sz w:val="28"/>
          <w:szCs w:val="28"/>
        </w:rPr>
        <w:t>應於驗收前完成修復</w:t>
      </w:r>
      <w:r w:rsidRPr="00B5255B">
        <w:rPr>
          <w:rFonts w:ascii="新細明體" w:hAnsi="新細明體" w:hint="eastAsia"/>
          <w:color w:val="FF0000"/>
          <w:kern w:val="0"/>
          <w:sz w:val="28"/>
          <w:szCs w:val="28"/>
        </w:rPr>
        <w:t>、</w:t>
      </w:r>
      <w:r w:rsidRPr="00B5255B">
        <w:rPr>
          <w:rFonts w:ascii="標楷體" w:eastAsia="標楷體" w:hAnsi="標楷體" w:hint="eastAsia"/>
          <w:color w:val="FF0000"/>
          <w:kern w:val="0"/>
          <w:sz w:val="28"/>
          <w:szCs w:val="28"/>
        </w:rPr>
        <w:t>移除</w:t>
      </w:r>
      <w:r w:rsidRPr="00B5255B">
        <w:rPr>
          <w:rFonts w:ascii="標楷體" w:eastAsia="標楷體" w:hAnsi="標楷體"/>
          <w:color w:val="FF0000"/>
          <w:kern w:val="0"/>
          <w:sz w:val="28"/>
          <w:szCs w:val="28"/>
        </w:rPr>
        <w:t>或更新</w:t>
      </w:r>
      <w:r w:rsidRPr="00B5255B">
        <w:rPr>
          <w:rFonts w:ascii="標楷體" w:eastAsia="標楷體" w:hAnsi="標楷體"/>
          <w:color w:val="000000"/>
          <w:kern w:val="0"/>
          <w:sz w:val="28"/>
          <w:szCs w:val="28"/>
        </w:rPr>
        <w:t>。若</w:t>
      </w:r>
      <w:r w:rsidRPr="00B5255B">
        <w:rPr>
          <w:rFonts w:ascii="標楷體" w:eastAsia="標楷體" w:hAnsi="標楷體" w:hint="eastAsia"/>
          <w:color w:val="000000"/>
          <w:kern w:val="0"/>
          <w:sz w:val="28"/>
          <w:szCs w:val="28"/>
        </w:rPr>
        <w:t>施作場地</w:t>
      </w:r>
      <w:r w:rsidRPr="00B5255B">
        <w:rPr>
          <w:rFonts w:ascii="標楷體" w:eastAsia="標楷體" w:hAnsi="標楷體"/>
          <w:color w:val="000000"/>
          <w:kern w:val="0"/>
          <w:sz w:val="28"/>
          <w:szCs w:val="28"/>
        </w:rPr>
        <w:t>原有價設備需移除或改裝，費用由承租廠商自行負責。然移除之有價設備屬本校列管之財產，本校有權決定其去留，且承租廠商需協助本校移至其指定位置。</w:t>
      </w:r>
      <w:r w:rsidRPr="00942F07">
        <w:rPr>
          <w:rFonts w:ascii="標楷體" w:eastAsia="標楷體" w:hAnsi="標楷體"/>
          <w:color w:val="000000"/>
          <w:kern w:val="0"/>
          <w:sz w:val="28"/>
          <w:szCs w:val="28"/>
        </w:rPr>
        <w:t xml:space="preserve"> </w:t>
      </w:r>
    </w:p>
    <w:p w14:paraId="43793151" w14:textId="77777777" w:rsidR="00154C57" w:rsidRPr="00942F07" w:rsidRDefault="00154C57" w:rsidP="00596C37">
      <w:pPr>
        <w:overflowPunct w:val="0"/>
        <w:autoSpaceDE w:val="0"/>
        <w:spacing w:before="8" w:line="360" w:lineRule="exact"/>
        <w:ind w:left="1275" w:hanging="848"/>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四）本案提供之案場僅限作為設置太陽光電發電系統使用，不得供任何其他用途，若承租廠商違反使用用途規定，經本校定相當期限，催告承租廠商改善，逾期未改善時，本校得終止租賃契約，並沒收承租廠商已繳交之履約保證金。 </w:t>
      </w:r>
    </w:p>
    <w:p w14:paraId="1B65D37C" w14:textId="77777777" w:rsidR="00154C57" w:rsidRPr="00942F07" w:rsidRDefault="00154C57" w:rsidP="00596C37">
      <w:pPr>
        <w:overflowPunct w:val="0"/>
        <w:autoSpaceDE w:val="0"/>
        <w:spacing w:before="8" w:line="360" w:lineRule="exact"/>
        <w:ind w:left="1275" w:hanging="848"/>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（五）</w:t>
      </w:r>
      <w:r w:rsidRPr="00B5255B">
        <w:rPr>
          <w:rFonts w:ascii="標楷體" w:eastAsia="標楷體" w:hAnsi="標楷體"/>
          <w:color w:val="000000"/>
          <w:kern w:val="0"/>
          <w:sz w:val="28"/>
          <w:szCs w:val="28"/>
        </w:rPr>
        <w:t>承租廠商所申請設置之太陽光電發電設備，其規劃設計、採購、施工安裝（含植栽及設施設備及器材遷移、併外內線與系統補強等費用）及職業安全衛生管理，與太陽光電發電設備之運轉、維護、安全管理、設置場址範圍內的防漏措施、稅捐、因天然災害、設置疏失、設備老舊致使設備損壞、修復或造成人員傷亡等一切事項，概由承租廠商負責，與本校無涉。</w:t>
      </w:r>
    </w:p>
    <w:p w14:paraId="2C6EF478" w14:textId="77777777" w:rsidR="00154C57" w:rsidRPr="00942F07" w:rsidRDefault="00154C57" w:rsidP="00596C37">
      <w:pPr>
        <w:overflowPunct w:val="0"/>
        <w:autoSpaceDE w:val="0"/>
        <w:spacing w:before="8" w:line="360" w:lineRule="exact"/>
        <w:ind w:left="1275" w:hanging="848"/>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（六）設置場址漏水處理：</w:t>
      </w:r>
    </w:p>
    <w:p w14:paraId="37A570D1" w14:textId="77777777" w:rsidR="00154C57" w:rsidRPr="00942F07" w:rsidRDefault="00154C57" w:rsidP="00596C37">
      <w:pPr>
        <w:overflowPunct w:val="0"/>
        <w:autoSpaceDE w:val="0"/>
        <w:spacing w:before="8" w:line="360" w:lineRule="exact"/>
        <w:ind w:left="1489" w:hanging="227"/>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lastRenderedPageBreak/>
        <w:t>1.乙方設置太陽光電發電設備前，需評估設置場域範圍是否有造成原有建物或設施等損壞情事（含漏水情事），若有則乙方需進行防漏措施，太陽光電發電設備建置完成後，設置場址範圍內若有相關損壞情事發生（含漏水），除由乙方提出經公正第三方證明非屬其責任之文件外，概由乙方負責。</w:t>
      </w:r>
    </w:p>
    <w:p w14:paraId="60E5D7DE" w14:textId="77777777" w:rsidR="00154C57" w:rsidRPr="00942F07" w:rsidRDefault="00154C57" w:rsidP="00596C37">
      <w:pPr>
        <w:overflowPunct w:val="0"/>
        <w:autoSpaceDE w:val="0"/>
        <w:spacing w:before="8" w:line="360" w:lineRule="exact"/>
        <w:ind w:left="1489" w:hanging="227"/>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2.管理機關於發現漏水狀況並完成通報乙方後，乙方需於30日曆天內完成修復工程。若乙方未能於30日曆天內完成漏水修復，管理機關可自行完成漏水修復工程，所產生之相關金額得自履約保證金扣除，不足部分本校得再向承租廠商求償，且本校採取漏水修復工程與方式，乙方不得有異議。</w:t>
      </w:r>
    </w:p>
    <w:p w14:paraId="6C974699" w14:textId="77777777" w:rsidR="00154C57" w:rsidRPr="00942F07" w:rsidRDefault="00154C57" w:rsidP="00596C37">
      <w:pPr>
        <w:overflowPunct w:val="0"/>
        <w:autoSpaceDE w:val="0"/>
        <w:spacing w:before="8" w:line="360" w:lineRule="exact"/>
        <w:ind w:left="1489" w:hanging="227"/>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3.公正第三方係指土木技師公會、結構技師公會或建築師公會等相關專門技術職業工會擔任。</w:t>
      </w:r>
    </w:p>
    <w:p w14:paraId="027C4B74" w14:textId="77777777" w:rsidR="00154C57" w:rsidRPr="00942F07" w:rsidRDefault="00154C57" w:rsidP="00596C37">
      <w:pPr>
        <w:overflowPunct w:val="0"/>
        <w:autoSpaceDE w:val="0"/>
        <w:spacing w:before="8" w:line="360" w:lineRule="exact"/>
        <w:ind w:left="1275" w:hanging="848"/>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（七）承租廠商設置之太陽光電模組產品須全數符合經濟部標檢局「台灣高效能太陽光電模組技術規範」自願性產品驗證及通過「太陽光電模組自願性產品驗證工廠檢查特定規範」。</w:t>
      </w:r>
    </w:p>
    <w:p w14:paraId="75675BF5" w14:textId="77777777" w:rsidR="00154C57" w:rsidRPr="00942F07" w:rsidRDefault="00154C57" w:rsidP="00596C37">
      <w:pPr>
        <w:overflowPunct w:val="0"/>
        <w:autoSpaceDE w:val="0"/>
        <w:spacing w:before="8" w:line="360" w:lineRule="exact"/>
        <w:ind w:left="1275" w:hanging="848"/>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八）承租廠商履約期間如因前揭事項致本校及管理機關遭第三人主張侵害權利時，承租廠商應協助本校及管理機關為必要之答辯及提供相關資料，並負擔本校及管理機關因此所生之相關費用（包括但不限於訴訟費用、律師費用及其他相關費用）如致本校受有損害者，並應對本校負損害賠償責任。</w:t>
      </w:r>
    </w:p>
    <w:p w14:paraId="193FB667" w14:textId="77777777" w:rsidR="00154C57" w:rsidRDefault="00154C57" w:rsidP="00596C37">
      <w:pPr>
        <w:overflowPunct w:val="0"/>
        <w:autoSpaceDE w:val="0"/>
        <w:spacing w:before="8" w:line="360" w:lineRule="exact"/>
        <w:ind w:left="1275" w:hanging="848"/>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九）本條第三項、第五項、第六項所提之損壞修復及各項改善措施，經本校與承租廠商協調，訂定改善與修繕期限，需以書面資料佐證。若本校催告承租廠商改善，逾期未改善時，本校得就損害金額請求承租廠商賠償，其損害金額得自履約保證金扣除，不足部分再向承租廠商求償。</w:t>
      </w:r>
    </w:p>
    <w:p w14:paraId="5CD75747" w14:textId="77777777" w:rsidR="00176035" w:rsidRPr="00154C57" w:rsidRDefault="00176035"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p>
    <w:p w14:paraId="6F0B8D7C" w14:textId="219E9C1A" w:rsidR="007E0F72" w:rsidRPr="00205675" w:rsidRDefault="007E0F72" w:rsidP="00596C37">
      <w:pPr>
        <w:suppressAutoHyphens/>
        <w:overflowPunct w:val="0"/>
        <w:autoSpaceDE w:val="0"/>
        <w:autoSpaceDN w:val="0"/>
        <w:spacing w:before="8" w:line="360" w:lineRule="exact"/>
        <w:jc w:val="both"/>
        <w:textAlignment w:val="baseline"/>
        <w:rPr>
          <w:rFonts w:eastAsia="標楷體"/>
          <w:b/>
          <w:bCs/>
          <w:color w:val="000000"/>
          <w:kern w:val="0"/>
          <w:sz w:val="28"/>
          <w:szCs w:val="28"/>
        </w:rPr>
      </w:pPr>
      <w:r w:rsidRPr="00205675">
        <w:rPr>
          <w:rFonts w:eastAsia="標楷體"/>
          <w:b/>
          <w:bCs/>
          <w:color w:val="000000"/>
          <w:kern w:val="0"/>
          <w:sz w:val="28"/>
          <w:szCs w:val="28"/>
        </w:rPr>
        <w:t>五、投標資格：</w:t>
      </w:r>
    </w:p>
    <w:p w14:paraId="026017FC" w14:textId="0DC16AD7" w:rsidR="00B22F33" w:rsidRDefault="00B22F33" w:rsidP="00B22F33">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（一）須為依法登記有案之公司且</w:t>
      </w:r>
      <w:r w:rsidRPr="00992D2A">
        <w:rPr>
          <w:rFonts w:ascii="標楷體" w:eastAsia="標楷體" w:hAnsi="標楷體"/>
          <w:b/>
          <w:bCs/>
          <w:color w:val="FF0000"/>
          <w:sz w:val="28"/>
          <w:szCs w:val="28"/>
        </w:rPr>
        <w:t>實收資本額達新臺幣</w:t>
      </w:r>
      <w:r w:rsidRPr="00992D2A">
        <w:rPr>
          <w:rFonts w:ascii="標楷體" w:eastAsia="標楷體" w:hAnsi="標楷體" w:hint="eastAsia"/>
          <w:b/>
          <w:bCs/>
          <w:color w:val="FF0000"/>
          <w:sz w:val="28"/>
          <w:szCs w:val="28"/>
        </w:rPr>
        <w:t>1仟萬元</w:t>
      </w:r>
      <w:r w:rsidRPr="00992D2A">
        <w:rPr>
          <w:rFonts w:ascii="標楷體" w:eastAsia="標楷體" w:hAnsi="標楷體"/>
          <w:b/>
          <w:bCs/>
          <w:color w:val="FF0000"/>
          <w:sz w:val="28"/>
          <w:szCs w:val="28"/>
        </w:rPr>
        <w:t>以上</w:t>
      </w:r>
      <w:r w:rsidRPr="00F33F9D">
        <w:rPr>
          <w:rFonts w:ascii="標楷體" w:eastAsia="標楷體" w:hAnsi="標楷體"/>
          <w:color w:val="000000"/>
          <w:kern w:val="0"/>
          <w:sz w:val="28"/>
          <w:szCs w:val="28"/>
        </w:rPr>
        <w:t>，</w:t>
      </w:r>
      <w:r w:rsidRPr="00992D2A">
        <w:rPr>
          <w:rFonts w:ascii="標楷體" w:eastAsia="標楷體" w:hAnsi="標楷體"/>
          <w:b/>
          <w:bCs/>
          <w:color w:val="000000"/>
          <w:kern w:val="0"/>
          <w:sz w:val="28"/>
          <w:szCs w:val="28"/>
        </w:rPr>
        <w:t>且營業項目登記需有乙級以上電器承裝業（E601010）或能源技術服務業（IG03010）或再生能源自用發電設備業（D101060）至少包含一項</w:t>
      </w:r>
      <w:r w:rsidRPr="00B10C1F">
        <w:rPr>
          <w:rFonts w:eastAsia="標楷體"/>
          <w:color w:val="000000" w:themeColor="text1"/>
          <w:kern w:val="0"/>
          <w:sz w:val="28"/>
          <w:szCs w:val="28"/>
        </w:rPr>
        <w:t>。</w:t>
      </w:r>
    </w:p>
    <w:p w14:paraId="489BF546" w14:textId="51F2B070" w:rsidR="004C5CDA" w:rsidRPr="004C5CDA" w:rsidRDefault="00B22F33" w:rsidP="004C5CDA">
      <w:pPr>
        <w:suppressAutoHyphens/>
        <w:overflowPunct w:val="0"/>
        <w:autoSpaceDN w:val="0"/>
        <w:spacing w:line="360" w:lineRule="exact"/>
        <w:ind w:left="1280" w:hanging="840"/>
        <w:jc w:val="both"/>
        <w:textAlignment w:val="baseline"/>
        <w:rPr>
          <w:rFonts w:ascii="標楷體" w:eastAsia="標楷體" w:hAnsi="標楷體"/>
          <w:color w:val="FF0000"/>
          <w:sz w:val="28"/>
          <w:szCs w:val="28"/>
          <w:u w:val="single"/>
        </w:rPr>
      </w:pPr>
      <w:r>
        <w:rPr>
          <w:rFonts w:ascii="標楷體" w:eastAsia="標楷體" w:hAnsi="標楷體" w:hint="eastAsia"/>
          <w:color w:val="FF0000"/>
          <w:sz w:val="28"/>
          <w:szCs w:val="28"/>
        </w:rPr>
        <w:t>（二）</w:t>
      </w:r>
      <w:r w:rsidR="004C5CDA" w:rsidRPr="00C0220B">
        <w:rPr>
          <w:rFonts w:ascii="標楷體" w:eastAsia="標楷體" w:hAnsi="標楷體"/>
          <w:color w:val="FF0000"/>
          <w:sz w:val="28"/>
          <w:szCs w:val="28"/>
        </w:rPr>
        <w:t>投標廠商（含母公司及其有控制與從屬關係之公司）現於國內</w:t>
      </w:r>
      <w:r w:rsidR="00EB16B1">
        <w:rPr>
          <w:rFonts w:ascii="標楷體" w:eastAsia="標楷體" w:hAnsi="標楷體"/>
          <w:color w:val="FF0000"/>
          <w:sz w:val="28"/>
          <w:szCs w:val="28"/>
        </w:rPr>
        <w:t>持</w:t>
      </w:r>
      <w:r w:rsidR="004C5CDA" w:rsidRPr="00C0220B">
        <w:rPr>
          <w:rFonts w:ascii="標楷體" w:eastAsia="標楷體" w:hAnsi="標楷體"/>
          <w:color w:val="FF0000"/>
          <w:sz w:val="28"/>
          <w:szCs w:val="28"/>
        </w:rPr>
        <w:t>有且已完工併聯之太陽光電發電設備之實績，以</w:t>
      </w:r>
      <w:r w:rsidR="004C5CDA" w:rsidRPr="00C0220B">
        <w:rPr>
          <w:rFonts w:ascii="標楷體" w:eastAsia="標楷體" w:hAnsi="標楷體"/>
          <w:color w:val="FF0000"/>
          <w:sz w:val="28"/>
          <w:szCs w:val="28"/>
          <w:u w:val="single"/>
        </w:rPr>
        <w:t>提供台灣電力股份有限公司同意併聯、再生能源躉購契約書影本、系統契約簽約頁面影本或設備登記、電業執照 等相關證明文件，其所載之</w:t>
      </w:r>
      <w:r w:rsidR="004C5CDA" w:rsidRPr="00C25D62">
        <w:rPr>
          <w:rFonts w:ascii="標楷體" w:eastAsia="標楷體" w:hAnsi="標楷體"/>
          <w:color w:val="FF0000"/>
          <w:sz w:val="28"/>
          <w:szCs w:val="28"/>
          <w:highlight w:val="yellow"/>
          <w:u w:val="single"/>
        </w:rPr>
        <w:t>設置容量實績累計應達</w:t>
      </w:r>
      <w:r w:rsidR="00864174">
        <w:rPr>
          <w:rFonts w:ascii="標楷體" w:eastAsia="標楷體" w:hAnsi="標楷體"/>
          <w:b/>
          <w:color w:val="FF0000"/>
          <w:sz w:val="28"/>
          <w:szCs w:val="28"/>
          <w:highlight w:val="yellow"/>
          <w:u w:val="single"/>
        </w:rPr>
        <w:t>3</w:t>
      </w:r>
      <w:r w:rsidR="004C5CDA" w:rsidRPr="00C25D62">
        <w:rPr>
          <w:rFonts w:ascii="標楷體" w:eastAsia="標楷體" w:hAnsi="標楷體" w:hint="eastAsia"/>
          <w:b/>
          <w:color w:val="FF0000"/>
          <w:sz w:val="28"/>
          <w:szCs w:val="28"/>
          <w:highlight w:val="yellow"/>
          <w:u w:val="single"/>
        </w:rPr>
        <w:t>,000</w:t>
      </w:r>
      <w:r w:rsidR="004C5CDA" w:rsidRPr="00C25D62">
        <w:rPr>
          <w:rFonts w:ascii="標楷體" w:eastAsia="標楷體" w:hAnsi="標楷體"/>
          <w:b/>
          <w:color w:val="FF0000"/>
          <w:sz w:val="28"/>
          <w:szCs w:val="28"/>
          <w:highlight w:val="yellow"/>
          <w:u w:val="single"/>
        </w:rPr>
        <w:t>峰瓩（kWp）</w:t>
      </w:r>
      <w:r w:rsidR="004C5CDA" w:rsidRPr="0044190F">
        <w:rPr>
          <w:rFonts w:ascii="標楷體" w:eastAsia="標楷體" w:hAnsi="標楷體"/>
          <w:b/>
          <w:color w:val="FF0000"/>
          <w:sz w:val="28"/>
          <w:szCs w:val="28"/>
          <w:u w:val="single"/>
        </w:rPr>
        <w:t>以上。</w:t>
      </w:r>
    </w:p>
    <w:p w14:paraId="714C03EC" w14:textId="77777777" w:rsidR="00B22F33" w:rsidRPr="00B10C1F" w:rsidRDefault="00B22F33" w:rsidP="00B22F33">
      <w:pPr>
        <w:tabs>
          <w:tab w:val="left" w:pos="426"/>
        </w:tabs>
        <w:suppressAutoHyphens/>
        <w:overflowPunct w:val="0"/>
        <w:autoSpaceDN w:val="0"/>
        <w:spacing w:line="400" w:lineRule="exact"/>
        <w:ind w:left="1276" w:hanging="85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（三）本案不允許共同投標。</w:t>
      </w:r>
    </w:p>
    <w:p w14:paraId="0C3F5A57" w14:textId="77777777" w:rsidR="00B22F33" w:rsidRPr="00B10C1F" w:rsidRDefault="00B22F33" w:rsidP="00B22F33">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（四）外國公司參加投標，應受土地法第十七條、第十八條及第二十四條之限制。</w:t>
      </w:r>
    </w:p>
    <w:p w14:paraId="75797AC4" w14:textId="77777777" w:rsidR="00B22F33" w:rsidRPr="00B10C1F" w:rsidRDefault="00B22F33" w:rsidP="00B22F33">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（五）大陸地區之公司或其於第三地區投資之公司參加投標，應受臺灣地區與大陸地區人民關係條例第六十九條之限制。</w:t>
      </w:r>
    </w:p>
    <w:p w14:paraId="5067B620" w14:textId="77777777" w:rsidR="00B22F33" w:rsidRPr="00B10C1F" w:rsidRDefault="00B22F33" w:rsidP="00B22F33">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lastRenderedPageBreak/>
        <w:t>（六）不得參加投標或作為決標對象或分包廠商之限制：經參照政府採購法（以下簡稱採購法）第一百零二條第三項規定刊登於政府採購公報之廠商，於下列期間內，不得參加投標或作為決標對象或分包廠商：</w:t>
      </w:r>
    </w:p>
    <w:p w14:paraId="35C2CC75" w14:textId="77777777" w:rsidR="00B22F33" w:rsidRPr="00B10C1F" w:rsidRDefault="00B22F33" w:rsidP="00B22F33">
      <w:pPr>
        <w:widowControl/>
        <w:suppressAutoHyphens/>
        <w:overflowPunct w:val="0"/>
        <w:autoSpaceDN w:val="0"/>
        <w:spacing w:line="400" w:lineRule="exact"/>
        <w:ind w:leftChars="532" w:left="1487" w:hangingChars="75" w:hanging="210"/>
        <w:jc w:val="both"/>
        <w:textAlignment w:val="baseline"/>
        <w:rPr>
          <w:rFonts w:eastAsia="標楷體"/>
          <w:color w:val="000000" w:themeColor="text1"/>
          <w:kern w:val="0"/>
          <w:sz w:val="28"/>
          <w:szCs w:val="28"/>
        </w:rPr>
      </w:pPr>
      <w:r>
        <w:rPr>
          <w:rFonts w:eastAsia="標楷體"/>
          <w:color w:val="000000" w:themeColor="text1"/>
          <w:kern w:val="0"/>
          <w:sz w:val="28"/>
          <w:szCs w:val="28"/>
        </w:rPr>
        <w:t>1.</w:t>
      </w:r>
      <w:r w:rsidRPr="00B10C1F">
        <w:rPr>
          <w:rFonts w:eastAsia="標楷體"/>
          <w:color w:val="000000" w:themeColor="text1"/>
          <w:kern w:val="0"/>
          <w:sz w:val="28"/>
          <w:szCs w:val="28"/>
        </w:rPr>
        <w:t>有第</w:t>
      </w:r>
      <w:r w:rsidRPr="00B10C1F">
        <w:rPr>
          <w:rFonts w:eastAsia="標楷體"/>
          <w:color w:val="000000" w:themeColor="text1"/>
          <w:kern w:val="0"/>
          <w:sz w:val="28"/>
          <w:szCs w:val="28"/>
        </w:rPr>
        <w:t>101</w:t>
      </w:r>
      <w:r w:rsidRPr="00B10C1F">
        <w:rPr>
          <w:rFonts w:eastAsia="標楷體"/>
          <w:color w:val="000000" w:themeColor="text1"/>
          <w:kern w:val="0"/>
          <w:sz w:val="28"/>
          <w:szCs w:val="28"/>
        </w:rPr>
        <w:t>第</w:t>
      </w:r>
      <w:r w:rsidRPr="00B10C1F">
        <w:rPr>
          <w:rFonts w:eastAsia="標楷體"/>
          <w:color w:val="000000" w:themeColor="text1"/>
          <w:kern w:val="0"/>
          <w:sz w:val="28"/>
          <w:szCs w:val="28"/>
        </w:rPr>
        <w:t>1</w:t>
      </w:r>
      <w:r w:rsidRPr="00B10C1F">
        <w:rPr>
          <w:rFonts w:eastAsia="標楷體"/>
          <w:color w:val="000000" w:themeColor="text1"/>
          <w:kern w:val="0"/>
          <w:sz w:val="28"/>
          <w:szCs w:val="28"/>
        </w:rPr>
        <w:t>項第</w:t>
      </w:r>
      <w:r w:rsidRPr="00B10C1F">
        <w:rPr>
          <w:rFonts w:eastAsia="標楷體"/>
          <w:color w:val="000000" w:themeColor="text1"/>
          <w:kern w:val="0"/>
          <w:sz w:val="28"/>
          <w:szCs w:val="28"/>
        </w:rPr>
        <w:t>1</w:t>
      </w:r>
      <w:r w:rsidRPr="00B10C1F">
        <w:rPr>
          <w:rFonts w:eastAsia="標楷體"/>
          <w:color w:val="000000" w:themeColor="text1"/>
          <w:kern w:val="0"/>
          <w:sz w:val="28"/>
          <w:szCs w:val="28"/>
        </w:rPr>
        <w:t>款至第</w:t>
      </w:r>
      <w:r w:rsidRPr="00B10C1F">
        <w:rPr>
          <w:rFonts w:eastAsia="標楷體"/>
          <w:color w:val="000000" w:themeColor="text1"/>
          <w:kern w:val="0"/>
          <w:sz w:val="28"/>
          <w:szCs w:val="28"/>
        </w:rPr>
        <w:t>5</w:t>
      </w:r>
      <w:r w:rsidRPr="00B10C1F">
        <w:rPr>
          <w:rFonts w:eastAsia="標楷體"/>
          <w:color w:val="000000" w:themeColor="text1"/>
          <w:kern w:val="0"/>
          <w:sz w:val="28"/>
          <w:szCs w:val="28"/>
        </w:rPr>
        <w:t>款情形或第</w:t>
      </w:r>
      <w:r w:rsidRPr="00B10C1F">
        <w:rPr>
          <w:rFonts w:eastAsia="標楷體"/>
          <w:color w:val="000000" w:themeColor="text1"/>
          <w:kern w:val="0"/>
          <w:sz w:val="28"/>
          <w:szCs w:val="28"/>
        </w:rPr>
        <w:t>6</w:t>
      </w:r>
      <w:r w:rsidRPr="00B10C1F">
        <w:rPr>
          <w:rFonts w:eastAsia="標楷體"/>
          <w:color w:val="000000" w:themeColor="text1"/>
          <w:kern w:val="0"/>
          <w:sz w:val="28"/>
          <w:szCs w:val="28"/>
        </w:rPr>
        <w:t>款判處有期徒刑者，自刊登之次日起三年。但經判決撤銷原處分或無罪確定者，應註銷之。</w:t>
      </w:r>
    </w:p>
    <w:p w14:paraId="0D2A6E63" w14:textId="77777777" w:rsidR="00B22F33" w:rsidRPr="00B10C1F" w:rsidRDefault="00B22F33" w:rsidP="00B22F33">
      <w:pPr>
        <w:widowControl/>
        <w:suppressAutoHyphens/>
        <w:overflowPunct w:val="0"/>
        <w:autoSpaceDN w:val="0"/>
        <w:spacing w:line="400" w:lineRule="exact"/>
        <w:ind w:leftChars="532" w:left="1487" w:hangingChars="75" w:hanging="210"/>
        <w:jc w:val="both"/>
        <w:textAlignment w:val="baseline"/>
        <w:rPr>
          <w:rFonts w:eastAsia="標楷體"/>
          <w:color w:val="000000" w:themeColor="text1"/>
          <w:kern w:val="0"/>
          <w:sz w:val="28"/>
          <w:szCs w:val="28"/>
        </w:rPr>
      </w:pPr>
      <w:r>
        <w:rPr>
          <w:rFonts w:eastAsia="標楷體"/>
          <w:color w:val="000000" w:themeColor="text1"/>
          <w:kern w:val="0"/>
          <w:sz w:val="28"/>
          <w:szCs w:val="28"/>
        </w:rPr>
        <w:t>2.</w:t>
      </w:r>
      <w:r w:rsidRPr="00B10C1F">
        <w:rPr>
          <w:rFonts w:eastAsia="標楷體"/>
          <w:color w:val="000000" w:themeColor="text1"/>
          <w:kern w:val="0"/>
          <w:sz w:val="28"/>
          <w:szCs w:val="28"/>
        </w:rPr>
        <w:t>有第</w:t>
      </w:r>
      <w:r w:rsidRPr="00B10C1F">
        <w:rPr>
          <w:rFonts w:eastAsia="標楷體"/>
          <w:color w:val="000000" w:themeColor="text1"/>
          <w:kern w:val="0"/>
          <w:sz w:val="28"/>
          <w:szCs w:val="28"/>
        </w:rPr>
        <w:t>101</w:t>
      </w:r>
      <w:r w:rsidRPr="00B10C1F">
        <w:rPr>
          <w:rFonts w:eastAsia="標楷體"/>
          <w:color w:val="000000" w:themeColor="text1"/>
          <w:kern w:val="0"/>
          <w:sz w:val="28"/>
          <w:szCs w:val="28"/>
        </w:rPr>
        <w:t>第</w:t>
      </w:r>
      <w:r w:rsidRPr="00B10C1F">
        <w:rPr>
          <w:rFonts w:eastAsia="標楷體"/>
          <w:color w:val="000000" w:themeColor="text1"/>
          <w:kern w:val="0"/>
          <w:sz w:val="28"/>
          <w:szCs w:val="28"/>
        </w:rPr>
        <w:t>1</w:t>
      </w:r>
      <w:r w:rsidRPr="00B10C1F">
        <w:rPr>
          <w:rFonts w:eastAsia="標楷體"/>
          <w:color w:val="000000" w:themeColor="text1"/>
          <w:kern w:val="0"/>
          <w:sz w:val="28"/>
          <w:szCs w:val="28"/>
        </w:rPr>
        <w:t>項第</w:t>
      </w:r>
      <w:r w:rsidRPr="00B10C1F">
        <w:rPr>
          <w:rFonts w:eastAsia="標楷體"/>
          <w:color w:val="000000" w:themeColor="text1"/>
          <w:kern w:val="0"/>
          <w:sz w:val="28"/>
          <w:szCs w:val="28"/>
        </w:rPr>
        <w:t>7</w:t>
      </w:r>
      <w:r w:rsidRPr="00B10C1F">
        <w:rPr>
          <w:rFonts w:eastAsia="標楷體"/>
          <w:color w:val="000000" w:themeColor="text1"/>
          <w:kern w:val="0"/>
          <w:sz w:val="28"/>
          <w:szCs w:val="28"/>
        </w:rPr>
        <w:t>款至第</w:t>
      </w:r>
      <w:r w:rsidRPr="00B10C1F">
        <w:rPr>
          <w:rFonts w:eastAsia="標楷體"/>
          <w:color w:val="000000" w:themeColor="text1"/>
          <w:kern w:val="0"/>
          <w:sz w:val="28"/>
          <w:szCs w:val="28"/>
        </w:rPr>
        <w:t>14</w:t>
      </w:r>
      <w:r w:rsidRPr="00B10C1F">
        <w:rPr>
          <w:rFonts w:eastAsia="標楷體"/>
          <w:color w:val="000000" w:themeColor="text1"/>
          <w:kern w:val="0"/>
          <w:sz w:val="28"/>
          <w:szCs w:val="28"/>
        </w:rPr>
        <w:t>款情形或第</w:t>
      </w:r>
      <w:r w:rsidRPr="00B10C1F">
        <w:rPr>
          <w:rFonts w:eastAsia="標楷體"/>
          <w:color w:val="000000" w:themeColor="text1"/>
          <w:kern w:val="0"/>
          <w:sz w:val="28"/>
          <w:szCs w:val="28"/>
        </w:rPr>
        <w:t>6</w:t>
      </w:r>
      <w:r w:rsidRPr="00B10C1F">
        <w:rPr>
          <w:rFonts w:eastAsia="標楷體"/>
          <w:color w:val="000000" w:themeColor="text1"/>
          <w:kern w:val="0"/>
          <w:sz w:val="28"/>
          <w:szCs w:val="28"/>
        </w:rPr>
        <w:t>款判處拘役、罰金或緩刑者，自刊登之次日起一年。但經判決撤銷原處分或無罪確定者，應註銷之。</w:t>
      </w:r>
    </w:p>
    <w:p w14:paraId="2FD98330" w14:textId="77777777" w:rsidR="00B22F33" w:rsidRPr="00B10C1F" w:rsidRDefault="00B22F33" w:rsidP="00B22F33">
      <w:pPr>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（七）</w:t>
      </w:r>
      <w:r w:rsidRPr="00B10C1F">
        <w:rPr>
          <w:rFonts w:eastAsia="標楷體" w:hint="eastAsia"/>
          <w:color w:val="000000" w:themeColor="text1"/>
          <w:kern w:val="0"/>
          <w:sz w:val="28"/>
          <w:szCs w:val="28"/>
        </w:rPr>
        <w:t>開標前與本校有法律糾紛或承辦本校其他業務拖欠費用或承租標的物尚未繳清應付權利金、違約金或其他原契約所約定應由承租廠商支付之費用者，不得參與投標，受主管機關停業處分期限未滿者亦同。</w:t>
      </w:r>
      <w:r w:rsidRPr="00B10C1F">
        <w:rPr>
          <w:rFonts w:eastAsia="標楷體"/>
          <w:color w:val="000000" w:themeColor="text1"/>
          <w:kern w:val="0"/>
          <w:sz w:val="28"/>
          <w:szCs w:val="28"/>
        </w:rPr>
        <w:t xml:space="preserve"> </w:t>
      </w:r>
    </w:p>
    <w:p w14:paraId="27187F45" w14:textId="77777777" w:rsidR="00290D8E" w:rsidRPr="00B22F33" w:rsidRDefault="00290D8E" w:rsidP="0008417A">
      <w:pPr>
        <w:widowControl/>
        <w:suppressAutoHyphens/>
        <w:overflowPunct w:val="0"/>
        <w:autoSpaceDN w:val="0"/>
        <w:spacing w:line="360" w:lineRule="exact"/>
        <w:jc w:val="both"/>
        <w:textAlignment w:val="baseline"/>
        <w:rPr>
          <w:rFonts w:eastAsia="標楷體"/>
          <w:color w:val="000000"/>
          <w:kern w:val="0"/>
          <w:sz w:val="28"/>
          <w:szCs w:val="28"/>
        </w:rPr>
      </w:pPr>
    </w:p>
    <w:p w14:paraId="6D244F11" w14:textId="24E9596D" w:rsidR="007E0F72" w:rsidRPr="00205675" w:rsidRDefault="007E0F72" w:rsidP="0008417A">
      <w:pPr>
        <w:widowControl/>
        <w:suppressAutoHyphens/>
        <w:overflowPunct w:val="0"/>
        <w:autoSpaceDN w:val="0"/>
        <w:spacing w:line="360" w:lineRule="exact"/>
        <w:jc w:val="both"/>
        <w:textAlignment w:val="baseline"/>
        <w:rPr>
          <w:rFonts w:eastAsia="標楷體"/>
          <w:b/>
          <w:bCs/>
          <w:color w:val="000000"/>
          <w:kern w:val="0"/>
          <w:sz w:val="28"/>
          <w:szCs w:val="28"/>
        </w:rPr>
      </w:pPr>
      <w:r w:rsidRPr="00205675">
        <w:rPr>
          <w:rFonts w:eastAsia="標楷體"/>
          <w:b/>
          <w:bCs/>
          <w:color w:val="000000"/>
          <w:kern w:val="0"/>
          <w:sz w:val="28"/>
          <w:szCs w:val="28"/>
        </w:rPr>
        <w:t>六、投標文件領取：</w:t>
      </w:r>
    </w:p>
    <w:bookmarkEnd w:id="7"/>
    <w:p w14:paraId="790C4284" w14:textId="77777777" w:rsidR="00327941" w:rsidRPr="00156E6F" w:rsidRDefault="00327941" w:rsidP="00596C37">
      <w:pPr>
        <w:widowControl/>
        <w:overflowPunct w:val="0"/>
        <w:spacing w:line="360" w:lineRule="exact"/>
        <w:ind w:left="1280" w:hanging="840"/>
        <w:jc w:val="both"/>
        <w:rPr>
          <w:rFonts w:eastAsia="標楷體"/>
        </w:rPr>
      </w:pPr>
      <w:r w:rsidRPr="00156E6F">
        <w:rPr>
          <w:rFonts w:eastAsia="標楷體"/>
          <w:color w:val="000000"/>
          <w:kern w:val="0"/>
          <w:sz w:val="28"/>
          <w:szCs w:val="28"/>
        </w:rPr>
        <w:t>（一）領標期限：自公告日起至截標期限止（</w:t>
      </w:r>
      <w:r w:rsidRPr="00156E6F">
        <w:rPr>
          <w:rFonts w:eastAsia="標楷體"/>
          <w:color w:val="FF0000"/>
          <w:kern w:val="0"/>
          <w:sz w:val="28"/>
          <w:szCs w:val="28"/>
        </w:rPr>
        <w:t>詳標租公告</w:t>
      </w:r>
      <w:r w:rsidRPr="00156E6F">
        <w:rPr>
          <w:rFonts w:eastAsia="標楷體"/>
          <w:color w:val="000000"/>
          <w:kern w:val="0"/>
          <w:sz w:val="28"/>
          <w:szCs w:val="28"/>
        </w:rPr>
        <w:t>）。</w:t>
      </w:r>
    </w:p>
    <w:p w14:paraId="68758F05" w14:textId="6375861D" w:rsidR="00F344C4" w:rsidRPr="00156E6F" w:rsidRDefault="00F344C4" w:rsidP="00F344C4">
      <w:pPr>
        <w:widowControl/>
        <w:suppressAutoHyphens/>
        <w:overflowPunct w:val="0"/>
        <w:autoSpaceDN w:val="0"/>
        <w:spacing w:line="400" w:lineRule="exact"/>
        <w:ind w:left="1281" w:hanging="841"/>
        <w:jc w:val="both"/>
        <w:textAlignment w:val="baseline"/>
        <w:rPr>
          <w:rFonts w:eastAsia="標楷體"/>
          <w:b/>
          <w:color w:val="000000" w:themeColor="text1"/>
          <w:kern w:val="0"/>
          <w:sz w:val="28"/>
          <w:szCs w:val="28"/>
        </w:rPr>
      </w:pPr>
      <w:r w:rsidRPr="00156E6F">
        <w:rPr>
          <w:rFonts w:eastAsia="標楷體"/>
          <w:b/>
          <w:color w:val="000000" w:themeColor="text1"/>
          <w:kern w:val="0"/>
          <w:sz w:val="28"/>
          <w:szCs w:val="28"/>
        </w:rPr>
        <w:t>（二）</w:t>
      </w:r>
      <w:r w:rsidRPr="00156E6F">
        <w:rPr>
          <w:rFonts w:eastAsia="標楷體" w:hint="eastAsia"/>
          <w:b/>
          <w:color w:val="000000" w:themeColor="text1"/>
          <w:kern w:val="0"/>
          <w:sz w:val="28"/>
          <w:szCs w:val="28"/>
        </w:rPr>
        <w:t>電子領標方式與場地會勘</w:t>
      </w:r>
      <w:r w:rsidRPr="00156E6F">
        <w:rPr>
          <w:rFonts w:eastAsia="標楷體"/>
          <w:b/>
          <w:color w:val="000000" w:themeColor="text1"/>
          <w:kern w:val="0"/>
          <w:sz w:val="28"/>
          <w:szCs w:val="28"/>
        </w:rPr>
        <w:t>：</w:t>
      </w:r>
    </w:p>
    <w:p w14:paraId="6C4F765F" w14:textId="26374B27" w:rsidR="000B4077" w:rsidRDefault="00F344C4" w:rsidP="000B4077">
      <w:pPr>
        <w:pStyle w:val="aa"/>
        <w:widowControl/>
        <w:numPr>
          <w:ilvl w:val="0"/>
          <w:numId w:val="31"/>
        </w:numPr>
        <w:suppressAutoHyphens/>
        <w:overflowPunct w:val="0"/>
        <w:autoSpaceDN w:val="0"/>
        <w:spacing w:line="400" w:lineRule="exact"/>
        <w:ind w:leftChars="0"/>
        <w:textAlignment w:val="baseline"/>
        <w:rPr>
          <w:rFonts w:eastAsia="標楷體"/>
          <w:b/>
          <w:color w:val="000000" w:themeColor="text1"/>
          <w:kern w:val="0"/>
          <w:sz w:val="28"/>
          <w:szCs w:val="28"/>
        </w:rPr>
      </w:pPr>
      <w:r w:rsidRPr="000B4077">
        <w:rPr>
          <w:rFonts w:eastAsia="標楷體"/>
          <w:b/>
          <w:color w:val="000000" w:themeColor="text1"/>
          <w:kern w:val="0"/>
          <w:sz w:val="28"/>
          <w:szCs w:val="28"/>
        </w:rPr>
        <w:t>臺中市政府教育局網頁</w:t>
      </w:r>
      <w:r w:rsidRPr="000B4077">
        <w:rPr>
          <w:rFonts w:eastAsia="標楷體" w:hint="eastAsia"/>
          <w:b/>
          <w:color w:val="000000" w:themeColor="text1"/>
          <w:kern w:val="0"/>
          <w:sz w:val="28"/>
          <w:szCs w:val="28"/>
        </w:rPr>
        <w:t>-</w:t>
      </w:r>
      <w:r w:rsidRPr="000B4077">
        <w:rPr>
          <w:rFonts w:eastAsia="標楷體"/>
          <w:b/>
          <w:color w:val="000000" w:themeColor="text1"/>
          <w:kern w:val="0"/>
          <w:sz w:val="28"/>
          <w:szCs w:val="28"/>
        </w:rPr>
        <w:t>公告與活動</w:t>
      </w:r>
      <w:r w:rsidRPr="000B4077">
        <w:rPr>
          <w:rFonts w:eastAsia="標楷體" w:hint="eastAsia"/>
          <w:b/>
          <w:color w:val="000000" w:themeColor="text1"/>
          <w:kern w:val="0"/>
          <w:sz w:val="28"/>
          <w:szCs w:val="28"/>
        </w:rPr>
        <w:t>-</w:t>
      </w:r>
      <w:r w:rsidRPr="000B4077">
        <w:rPr>
          <w:rFonts w:eastAsia="標楷體"/>
          <w:b/>
          <w:color w:val="000000" w:themeColor="text1"/>
          <w:kern w:val="0"/>
          <w:sz w:val="28"/>
          <w:szCs w:val="28"/>
        </w:rPr>
        <w:t>公告訊</w:t>
      </w:r>
      <w:r w:rsidRPr="000B4077">
        <w:rPr>
          <w:rFonts w:eastAsia="標楷體" w:hint="eastAsia"/>
          <w:b/>
          <w:color w:val="000000" w:themeColor="text1"/>
          <w:kern w:val="0"/>
          <w:sz w:val="28"/>
          <w:szCs w:val="28"/>
        </w:rPr>
        <w:t>息</w:t>
      </w:r>
      <w:r w:rsidR="00A25802" w:rsidRPr="000B4077">
        <w:rPr>
          <w:rFonts w:eastAsia="標楷體" w:hint="eastAsia"/>
          <w:b/>
          <w:color w:val="000000" w:themeColor="text1"/>
          <w:kern w:val="0"/>
          <w:sz w:val="28"/>
          <w:szCs w:val="28"/>
        </w:rPr>
        <w:t>（</w:t>
      </w:r>
      <w:hyperlink r:id="rId8" w:history="1">
        <w:r w:rsidR="000B4077" w:rsidRPr="00962F38">
          <w:rPr>
            <w:rStyle w:val="a9"/>
            <w:rFonts w:eastAsia="標楷體"/>
            <w:b/>
            <w:kern w:val="0"/>
            <w:sz w:val="28"/>
            <w:szCs w:val="28"/>
          </w:rPr>
          <w:t>https://www.tc.edu.tw/</w:t>
        </w:r>
      </w:hyperlink>
      <w:r w:rsidR="00A25802" w:rsidRPr="000B4077">
        <w:rPr>
          <w:rFonts w:eastAsia="標楷體" w:hint="eastAsia"/>
          <w:b/>
          <w:color w:val="000000" w:themeColor="text1"/>
          <w:kern w:val="0"/>
          <w:sz w:val="28"/>
          <w:szCs w:val="28"/>
        </w:rPr>
        <w:t>）</w:t>
      </w:r>
    </w:p>
    <w:p w14:paraId="19A89E8F" w14:textId="77777777" w:rsidR="000B4077" w:rsidRPr="000B4077" w:rsidRDefault="00F344C4" w:rsidP="000B4077">
      <w:pPr>
        <w:pStyle w:val="aa"/>
        <w:widowControl/>
        <w:numPr>
          <w:ilvl w:val="0"/>
          <w:numId w:val="31"/>
        </w:numPr>
        <w:suppressAutoHyphens/>
        <w:overflowPunct w:val="0"/>
        <w:autoSpaceDN w:val="0"/>
        <w:spacing w:line="400" w:lineRule="exact"/>
        <w:ind w:leftChars="0"/>
        <w:textAlignment w:val="baseline"/>
        <w:rPr>
          <w:rFonts w:eastAsia="標楷體"/>
          <w:b/>
          <w:color w:val="000000" w:themeColor="text1"/>
          <w:kern w:val="0"/>
          <w:sz w:val="28"/>
          <w:szCs w:val="28"/>
        </w:rPr>
      </w:pPr>
      <w:r w:rsidRPr="000B4077">
        <w:rPr>
          <w:rFonts w:eastAsia="標楷體"/>
          <w:b/>
          <w:color w:val="000000" w:themeColor="text1"/>
          <w:kern w:val="0"/>
          <w:sz w:val="28"/>
          <w:szCs w:val="28"/>
        </w:rPr>
        <w:t>本校學校網頁首頁</w:t>
      </w:r>
      <w:r w:rsidR="00327941" w:rsidRPr="000B4077">
        <w:rPr>
          <w:rFonts w:eastAsia="標楷體"/>
          <w:b/>
          <w:color w:val="000000"/>
          <w:kern w:val="0"/>
          <w:sz w:val="28"/>
          <w:szCs w:val="28"/>
        </w:rPr>
        <w:t>（</w:t>
      </w:r>
      <w:hyperlink r:id="rId9" w:history="1">
        <w:r w:rsidR="00156E6F" w:rsidRPr="000B4077">
          <w:rPr>
            <w:rStyle w:val="a9"/>
            <w:rFonts w:eastAsia="標楷體"/>
            <w:b/>
            <w:kern w:val="0"/>
            <w:sz w:val="28"/>
            <w:szCs w:val="28"/>
          </w:rPr>
          <w:t>https://cces.tc.edu.tw/</w:t>
        </w:r>
      </w:hyperlink>
      <w:r w:rsidR="00327941" w:rsidRPr="000B4077">
        <w:rPr>
          <w:rFonts w:eastAsia="標楷體"/>
          <w:b/>
          <w:color w:val="000000"/>
          <w:kern w:val="0"/>
          <w:sz w:val="28"/>
          <w:szCs w:val="28"/>
        </w:rPr>
        <w:t>）</w:t>
      </w:r>
    </w:p>
    <w:p w14:paraId="64C4055B" w14:textId="3D6F769D" w:rsidR="00156E6F" w:rsidRPr="000B4077" w:rsidRDefault="00A33DE2" w:rsidP="000B4077">
      <w:pPr>
        <w:pStyle w:val="aa"/>
        <w:widowControl/>
        <w:numPr>
          <w:ilvl w:val="0"/>
          <w:numId w:val="31"/>
        </w:numPr>
        <w:suppressAutoHyphens/>
        <w:overflowPunct w:val="0"/>
        <w:autoSpaceDN w:val="0"/>
        <w:spacing w:line="400" w:lineRule="exact"/>
        <w:ind w:leftChars="0"/>
        <w:textAlignment w:val="baseline"/>
        <w:rPr>
          <w:rFonts w:eastAsia="標楷體"/>
          <w:b/>
          <w:color w:val="000000" w:themeColor="text1"/>
          <w:kern w:val="0"/>
          <w:sz w:val="28"/>
          <w:szCs w:val="28"/>
        </w:rPr>
      </w:pPr>
      <w:r w:rsidRPr="000B4077">
        <w:rPr>
          <w:rFonts w:eastAsia="標楷體"/>
          <w:color w:val="FF0000"/>
          <w:kern w:val="0"/>
          <w:sz w:val="28"/>
          <w:szCs w:val="28"/>
        </w:rPr>
        <w:t>場勘時間</w:t>
      </w:r>
      <w:r w:rsidRPr="000B4077">
        <w:rPr>
          <w:rFonts w:eastAsia="標楷體"/>
          <w:color w:val="000000"/>
          <w:kern w:val="0"/>
          <w:sz w:val="28"/>
          <w:szCs w:val="28"/>
        </w:rPr>
        <w:t>：</w:t>
      </w:r>
      <w:r w:rsidRPr="000B4077">
        <w:rPr>
          <w:rFonts w:eastAsia="標楷體" w:hint="eastAsia"/>
          <w:color w:val="FF0000"/>
          <w:kern w:val="0"/>
          <w:sz w:val="28"/>
          <w:szCs w:val="28"/>
        </w:rPr>
        <w:t>訂</w:t>
      </w:r>
      <w:r w:rsidRPr="000B4077">
        <w:rPr>
          <w:rFonts w:eastAsia="標楷體"/>
          <w:color w:val="FF0000"/>
          <w:kern w:val="0"/>
          <w:sz w:val="28"/>
          <w:szCs w:val="28"/>
        </w:rPr>
        <w:t>於</w:t>
      </w:r>
      <w:r w:rsidRPr="000B4077">
        <w:rPr>
          <w:rFonts w:eastAsia="標楷體" w:hint="eastAsia"/>
          <w:color w:val="FF0000"/>
          <w:kern w:val="0"/>
          <w:sz w:val="28"/>
          <w:szCs w:val="28"/>
        </w:rPr>
        <w:t>11</w:t>
      </w:r>
      <w:r w:rsidRPr="000B4077">
        <w:rPr>
          <w:rFonts w:eastAsia="標楷體"/>
          <w:color w:val="FF0000"/>
          <w:kern w:val="0"/>
          <w:sz w:val="28"/>
          <w:szCs w:val="28"/>
        </w:rPr>
        <w:t>5</w:t>
      </w:r>
      <w:r w:rsidRPr="000B4077">
        <w:rPr>
          <w:rFonts w:eastAsia="標楷體" w:hint="eastAsia"/>
          <w:color w:val="FF0000"/>
          <w:kern w:val="0"/>
          <w:sz w:val="28"/>
          <w:szCs w:val="28"/>
        </w:rPr>
        <w:t>年</w:t>
      </w:r>
      <w:r w:rsidRPr="000B4077">
        <w:rPr>
          <w:rFonts w:eastAsia="標楷體" w:hint="eastAsia"/>
          <w:color w:val="FF0000"/>
          <w:kern w:val="0"/>
          <w:sz w:val="28"/>
          <w:szCs w:val="28"/>
        </w:rPr>
        <w:t>4</w:t>
      </w:r>
      <w:r w:rsidRPr="000B4077">
        <w:rPr>
          <w:rFonts w:eastAsia="標楷體" w:hint="eastAsia"/>
          <w:color w:val="FF0000"/>
          <w:kern w:val="0"/>
          <w:sz w:val="28"/>
          <w:szCs w:val="28"/>
        </w:rPr>
        <w:t>月</w:t>
      </w:r>
      <w:r w:rsidR="001671D8">
        <w:rPr>
          <w:rFonts w:eastAsia="標楷體" w:hint="eastAsia"/>
          <w:color w:val="FF0000"/>
          <w:kern w:val="0"/>
          <w:sz w:val="28"/>
          <w:szCs w:val="28"/>
        </w:rPr>
        <w:t>1</w:t>
      </w:r>
      <w:r w:rsidR="001671D8">
        <w:rPr>
          <w:rFonts w:eastAsia="標楷體"/>
          <w:color w:val="FF0000"/>
          <w:kern w:val="0"/>
          <w:sz w:val="28"/>
          <w:szCs w:val="28"/>
        </w:rPr>
        <w:t>6</w:t>
      </w:r>
      <w:r w:rsidRPr="000B4077">
        <w:rPr>
          <w:rFonts w:eastAsia="標楷體" w:hint="eastAsia"/>
          <w:color w:val="FF0000"/>
          <w:kern w:val="0"/>
          <w:sz w:val="28"/>
          <w:szCs w:val="28"/>
        </w:rPr>
        <w:t>日</w:t>
      </w:r>
      <w:r w:rsidRPr="000B4077">
        <w:rPr>
          <w:rFonts w:eastAsia="標楷體" w:hint="eastAsia"/>
          <w:color w:val="FF0000"/>
          <w:kern w:val="0"/>
          <w:sz w:val="28"/>
          <w:szCs w:val="28"/>
        </w:rPr>
        <w:t>(</w:t>
      </w:r>
      <w:r w:rsidRPr="000B4077">
        <w:rPr>
          <w:rFonts w:eastAsia="標楷體" w:hint="eastAsia"/>
          <w:color w:val="FF0000"/>
          <w:kern w:val="0"/>
          <w:sz w:val="28"/>
          <w:szCs w:val="28"/>
        </w:rPr>
        <w:t>星期</w:t>
      </w:r>
      <w:r w:rsidR="001671D8">
        <w:rPr>
          <w:rFonts w:eastAsia="標楷體" w:hint="eastAsia"/>
          <w:color w:val="FF0000"/>
          <w:kern w:val="0"/>
          <w:sz w:val="28"/>
          <w:szCs w:val="28"/>
        </w:rPr>
        <w:t>四</w:t>
      </w:r>
      <w:r w:rsidRPr="000B4077">
        <w:rPr>
          <w:rFonts w:eastAsia="標楷體" w:hint="eastAsia"/>
          <w:color w:val="FF0000"/>
          <w:kern w:val="0"/>
          <w:sz w:val="28"/>
          <w:szCs w:val="28"/>
        </w:rPr>
        <w:t>)</w:t>
      </w:r>
      <w:r w:rsidRPr="000B4077">
        <w:rPr>
          <w:rFonts w:eastAsia="標楷體" w:hint="eastAsia"/>
          <w:color w:val="FF0000"/>
          <w:kern w:val="0"/>
          <w:sz w:val="28"/>
          <w:szCs w:val="28"/>
        </w:rPr>
        <w:t>上午</w:t>
      </w:r>
      <w:r w:rsidR="001671D8">
        <w:rPr>
          <w:rFonts w:eastAsia="標楷體"/>
          <w:color w:val="FF0000"/>
          <w:kern w:val="0"/>
          <w:sz w:val="28"/>
          <w:szCs w:val="28"/>
        </w:rPr>
        <w:t>10:30</w:t>
      </w:r>
      <w:r w:rsidRPr="000B4077">
        <w:rPr>
          <w:rFonts w:eastAsia="標楷體" w:hint="eastAsia"/>
          <w:color w:val="FF0000"/>
          <w:kern w:val="0"/>
          <w:sz w:val="28"/>
          <w:szCs w:val="28"/>
        </w:rPr>
        <w:t>統一場勘</w:t>
      </w:r>
      <w:r w:rsidRPr="000B4077">
        <w:rPr>
          <w:rFonts w:eastAsia="標楷體" w:hint="eastAsia"/>
          <w:color w:val="000000"/>
          <w:kern w:val="0"/>
          <w:sz w:val="28"/>
          <w:szCs w:val="28"/>
        </w:rPr>
        <w:t>，請先至總務處報到，由本校人員就標的逐一現場說明，逾時不候；統一場勘外，各廠商得於</w:t>
      </w:r>
      <w:r w:rsidRPr="000B4077">
        <w:rPr>
          <w:rFonts w:eastAsia="標楷體" w:hint="eastAsia"/>
          <w:color w:val="FF0000"/>
          <w:kern w:val="0"/>
          <w:sz w:val="28"/>
          <w:szCs w:val="28"/>
        </w:rPr>
        <w:t>等標</w:t>
      </w:r>
      <w:r w:rsidRPr="000B4077">
        <w:rPr>
          <w:rFonts w:eastAsia="標楷體"/>
          <w:color w:val="FF0000"/>
          <w:kern w:val="0"/>
          <w:sz w:val="28"/>
          <w:szCs w:val="28"/>
        </w:rPr>
        <w:t>期內</w:t>
      </w:r>
      <w:r w:rsidRPr="000B4077">
        <w:rPr>
          <w:rFonts w:eastAsia="標楷體" w:hint="eastAsia"/>
          <w:color w:val="FF0000"/>
          <w:kern w:val="0"/>
          <w:sz w:val="28"/>
          <w:szCs w:val="28"/>
        </w:rPr>
        <w:t>上班時間</w:t>
      </w:r>
      <w:r w:rsidRPr="000B4077">
        <w:rPr>
          <w:rFonts w:eastAsia="標楷體"/>
          <w:color w:val="000000"/>
          <w:kern w:val="0"/>
          <w:sz w:val="28"/>
          <w:szCs w:val="28"/>
        </w:rPr>
        <w:t>，事先與本校總務處約定時間，</w:t>
      </w:r>
      <w:r w:rsidRPr="000B4077">
        <w:rPr>
          <w:rFonts w:eastAsia="標楷體" w:hint="eastAsia"/>
          <w:color w:val="000000"/>
          <w:kern w:val="0"/>
          <w:sz w:val="28"/>
          <w:szCs w:val="28"/>
        </w:rPr>
        <w:t>逕以</w:t>
      </w:r>
      <w:r w:rsidRPr="000B4077">
        <w:rPr>
          <w:rFonts w:eastAsia="標楷體" w:hint="eastAsia"/>
          <w:color w:val="FF0000"/>
          <w:kern w:val="0"/>
          <w:sz w:val="28"/>
          <w:szCs w:val="28"/>
        </w:rPr>
        <w:t>空拍無人機確認標的狀況，本校人員不再逐一現場場勘說明。</w:t>
      </w:r>
      <w:r w:rsidRPr="000B4077">
        <w:rPr>
          <w:rFonts w:eastAsia="標楷體"/>
          <w:color w:val="000000"/>
          <w:kern w:val="0"/>
          <w:sz w:val="28"/>
          <w:szCs w:val="28"/>
        </w:rPr>
        <w:t>本案聯絡人：</w:t>
      </w:r>
      <w:r w:rsidR="00156E6F" w:rsidRPr="000B4077">
        <w:rPr>
          <w:rFonts w:eastAsia="標楷體"/>
          <w:bCs/>
          <w:kern w:val="0"/>
          <w:sz w:val="28"/>
          <w:szCs w:val="28"/>
        </w:rPr>
        <w:t>總務處</w:t>
      </w:r>
      <w:r w:rsidR="00156E6F" w:rsidRPr="000B4077">
        <w:rPr>
          <w:rFonts w:eastAsia="標楷體" w:hint="eastAsia"/>
          <w:bCs/>
          <w:kern w:val="0"/>
          <w:sz w:val="28"/>
          <w:szCs w:val="28"/>
        </w:rPr>
        <w:t>林主任</w:t>
      </w:r>
      <w:r w:rsidRPr="000B4077">
        <w:rPr>
          <w:rFonts w:eastAsia="標楷體" w:hint="eastAsia"/>
          <w:bCs/>
          <w:kern w:val="0"/>
          <w:sz w:val="28"/>
          <w:szCs w:val="28"/>
        </w:rPr>
        <w:t>，</w:t>
      </w:r>
      <w:r w:rsidR="00156E6F" w:rsidRPr="000B4077">
        <w:rPr>
          <w:rFonts w:eastAsia="標楷體"/>
          <w:bCs/>
          <w:kern w:val="0"/>
          <w:sz w:val="28"/>
          <w:szCs w:val="28"/>
        </w:rPr>
        <w:t>聯絡電話：</w:t>
      </w:r>
      <w:r w:rsidR="00156E6F" w:rsidRPr="000B4077">
        <w:rPr>
          <w:rFonts w:eastAsia="標楷體" w:hint="eastAsia"/>
          <w:bCs/>
          <w:kern w:val="0"/>
          <w:sz w:val="28"/>
          <w:szCs w:val="28"/>
        </w:rPr>
        <w:t>04-2</w:t>
      </w:r>
      <w:r w:rsidR="00156E6F" w:rsidRPr="000B4077">
        <w:rPr>
          <w:rFonts w:eastAsia="標楷體"/>
          <w:bCs/>
          <w:kern w:val="0"/>
          <w:sz w:val="28"/>
          <w:szCs w:val="28"/>
        </w:rPr>
        <w:t>3212041</w:t>
      </w:r>
      <w:r w:rsidR="00156E6F" w:rsidRPr="000B4077">
        <w:rPr>
          <w:rFonts w:eastAsia="標楷體"/>
          <w:bCs/>
          <w:kern w:val="0"/>
          <w:sz w:val="28"/>
          <w:szCs w:val="28"/>
        </w:rPr>
        <w:t>分機</w:t>
      </w:r>
      <w:r w:rsidR="00156E6F" w:rsidRPr="000B4077">
        <w:rPr>
          <w:rFonts w:eastAsia="標楷體" w:hint="eastAsia"/>
          <w:bCs/>
          <w:kern w:val="0"/>
          <w:sz w:val="28"/>
          <w:szCs w:val="28"/>
        </w:rPr>
        <w:t>730</w:t>
      </w:r>
      <w:r w:rsidR="000B4077">
        <w:rPr>
          <w:rFonts w:eastAsia="標楷體" w:hint="eastAsia"/>
          <w:b/>
          <w:kern w:val="0"/>
          <w:sz w:val="28"/>
          <w:szCs w:val="28"/>
        </w:rPr>
        <w:t>。</w:t>
      </w:r>
    </w:p>
    <w:p w14:paraId="48A549BD" w14:textId="77777777" w:rsidR="003765D5" w:rsidRPr="00327941" w:rsidRDefault="003765D5" w:rsidP="0008417A">
      <w:pPr>
        <w:suppressAutoHyphens/>
        <w:autoSpaceDE w:val="0"/>
        <w:autoSpaceDN w:val="0"/>
        <w:spacing w:line="360" w:lineRule="exact"/>
        <w:jc w:val="both"/>
        <w:textAlignment w:val="baseline"/>
        <w:rPr>
          <w:rFonts w:eastAsia="標楷體"/>
          <w:b/>
          <w:color w:val="FF0000"/>
          <w:kern w:val="0"/>
          <w:sz w:val="28"/>
          <w:szCs w:val="28"/>
        </w:rPr>
      </w:pPr>
    </w:p>
    <w:p w14:paraId="6EA571FA" w14:textId="27CEEEA0" w:rsidR="007E0F72" w:rsidRPr="00205675" w:rsidRDefault="007E0F72" w:rsidP="0008417A">
      <w:pPr>
        <w:suppressAutoHyphens/>
        <w:autoSpaceDE w:val="0"/>
        <w:autoSpaceDN w:val="0"/>
        <w:spacing w:line="360" w:lineRule="exact"/>
        <w:jc w:val="both"/>
        <w:textAlignment w:val="baseline"/>
        <w:rPr>
          <w:rFonts w:eastAsia="標楷體"/>
          <w:b/>
          <w:bCs/>
          <w:color w:val="000000"/>
          <w:kern w:val="0"/>
          <w:sz w:val="28"/>
          <w:szCs w:val="28"/>
        </w:rPr>
      </w:pPr>
      <w:r w:rsidRPr="00205675">
        <w:rPr>
          <w:rFonts w:eastAsia="標楷體"/>
          <w:b/>
          <w:bCs/>
          <w:color w:val="000000"/>
          <w:kern w:val="0"/>
          <w:sz w:val="28"/>
          <w:szCs w:val="28"/>
        </w:rPr>
        <w:t>七、投標文件填寫方式：</w:t>
      </w:r>
    </w:p>
    <w:p w14:paraId="3091DC74" w14:textId="77777777" w:rsidR="00B0076C" w:rsidRPr="00942F07" w:rsidRDefault="00B0076C" w:rsidP="00596C37">
      <w:pPr>
        <w:autoSpaceDE w:val="0"/>
        <w:spacing w:line="360" w:lineRule="exact"/>
        <w:ind w:left="1281" w:hanging="839"/>
        <w:jc w:val="both"/>
        <w:rPr>
          <w:rFonts w:ascii="標楷體" w:eastAsia="標楷體" w:hAnsi="標楷體"/>
        </w:rPr>
      </w:pPr>
      <w:r w:rsidRPr="00942F07">
        <w:rPr>
          <w:rFonts w:ascii="標楷體" w:eastAsia="標楷體" w:hAnsi="標楷體"/>
          <w:color w:val="000000"/>
          <w:kern w:val="0"/>
          <w:sz w:val="28"/>
          <w:szCs w:val="28"/>
        </w:rPr>
        <w:t>（一）投標廠商應填具本校標租文件所附之投標單內各欄，並以墨筆、鋼筆或原子筆正楷詳實填寫，填寫錯誤或塗改處應</w:t>
      </w:r>
      <w:r w:rsidRPr="00942F07">
        <w:rPr>
          <w:rFonts w:ascii="標楷體" w:eastAsia="標楷體" w:hAnsi="標楷體" w:cs="Noto Sans CJK JP Regular"/>
          <w:color w:val="000000"/>
          <w:kern w:val="0"/>
          <w:sz w:val="28"/>
          <w:szCs w:val="32"/>
        </w:rPr>
        <w:t>由負責人</w:t>
      </w:r>
      <w:r w:rsidRPr="00942F07">
        <w:rPr>
          <w:rFonts w:ascii="標楷體" w:eastAsia="標楷體" w:hAnsi="標楷體"/>
          <w:color w:val="000000"/>
          <w:kern w:val="0"/>
          <w:sz w:val="28"/>
          <w:szCs w:val="28"/>
        </w:rPr>
        <w:t>蓋章。如未按規定填寫者，該標單視為無效標。</w:t>
      </w:r>
    </w:p>
    <w:p w14:paraId="66C31459" w14:textId="77777777" w:rsidR="00B0076C" w:rsidRPr="00942F07" w:rsidRDefault="00B0076C" w:rsidP="00596C37">
      <w:pPr>
        <w:autoSpaceDE w:val="0"/>
        <w:spacing w:line="360" w:lineRule="exact"/>
        <w:ind w:left="1281" w:hanging="839"/>
        <w:jc w:val="both"/>
        <w:rPr>
          <w:rFonts w:ascii="標楷體" w:eastAsia="標楷體" w:hAnsi="標楷體"/>
        </w:rPr>
      </w:pPr>
      <w:r w:rsidRPr="00942F07">
        <w:rPr>
          <w:rFonts w:ascii="標楷體" w:eastAsia="標楷體" w:hAnsi="標楷體"/>
          <w:color w:val="000000"/>
          <w:kern w:val="0"/>
          <w:sz w:val="28"/>
          <w:szCs w:val="28"/>
        </w:rPr>
        <w:t>（二</w:t>
      </w:r>
      <w:r w:rsidRPr="0089583E">
        <w:rPr>
          <w:rFonts w:ascii="標楷體" w:eastAsia="標楷體" w:hAnsi="標楷體"/>
          <w:color w:val="000000"/>
          <w:kern w:val="0"/>
          <w:sz w:val="28"/>
          <w:szCs w:val="28"/>
        </w:rPr>
        <w:t>）投標廠商為法人應註明負責人姓名，加蓋法人及代表人印章外，並應檢具登記證明文件及負責人之資格證明影本。外國法人應加填在臺灣地區送達代收人。</w:t>
      </w:r>
    </w:p>
    <w:p w14:paraId="64F07BBD" w14:textId="77777777" w:rsidR="00B0076C" w:rsidRPr="00942F07" w:rsidRDefault="00B0076C" w:rsidP="00596C37">
      <w:pPr>
        <w:autoSpaceDE w:val="0"/>
        <w:spacing w:line="360" w:lineRule="exact"/>
        <w:ind w:left="1281" w:hanging="839"/>
        <w:jc w:val="both"/>
        <w:rPr>
          <w:rFonts w:ascii="標楷體" w:eastAsia="標楷體" w:hAnsi="標楷體"/>
        </w:rPr>
      </w:pPr>
      <w:r w:rsidRPr="00942F07">
        <w:rPr>
          <w:rFonts w:ascii="標楷體" w:eastAsia="標楷體" w:hAnsi="標楷體"/>
          <w:color w:val="000000"/>
          <w:kern w:val="0"/>
          <w:sz w:val="28"/>
          <w:szCs w:val="28"/>
        </w:rPr>
        <w:t>（三）</w:t>
      </w:r>
      <w:r w:rsidRPr="00942F07">
        <w:rPr>
          <w:rFonts w:ascii="標楷體" w:eastAsia="標楷體" w:hAnsi="標楷體"/>
          <w:color w:val="000000"/>
          <w:sz w:val="28"/>
          <w:szCs w:val="28"/>
        </w:rPr>
        <w:t>本標租案太陽光電發電系統設置容量係以</w:t>
      </w:r>
      <w:r w:rsidRPr="001D3DF5">
        <w:rPr>
          <w:rFonts w:ascii="標楷體" w:eastAsia="標楷體" w:hAnsi="標楷體"/>
          <w:color w:val="FF0000"/>
          <w:sz w:val="28"/>
          <w:szCs w:val="28"/>
        </w:rPr>
        <w:t>kWp為單位</w:t>
      </w:r>
      <w:r w:rsidRPr="00942F07">
        <w:rPr>
          <w:rFonts w:ascii="標楷體" w:eastAsia="標楷體" w:hAnsi="標楷體"/>
          <w:color w:val="000000"/>
          <w:sz w:val="28"/>
          <w:szCs w:val="28"/>
        </w:rPr>
        <w:t>，投標單標租系統設置容量數值須填寫至</w:t>
      </w:r>
      <w:r w:rsidRPr="0089583E">
        <w:rPr>
          <w:rFonts w:ascii="標楷體" w:eastAsia="標楷體" w:hAnsi="標楷體"/>
          <w:bCs/>
          <w:color w:val="FF0000"/>
          <w:sz w:val="28"/>
          <w:szCs w:val="28"/>
        </w:rPr>
        <w:t>小數點後一位</w:t>
      </w:r>
      <w:r w:rsidRPr="00942F07">
        <w:rPr>
          <w:rFonts w:ascii="標楷體" w:eastAsia="標楷體" w:hAnsi="標楷體"/>
          <w:color w:val="000000"/>
          <w:sz w:val="28"/>
          <w:szCs w:val="28"/>
        </w:rPr>
        <w:t>，且投標廠商填寫之</w:t>
      </w:r>
      <w:r w:rsidRPr="0089583E">
        <w:rPr>
          <w:rFonts w:ascii="標楷體" w:eastAsia="標楷體" w:hAnsi="標楷體"/>
          <w:color w:val="FF0000"/>
          <w:sz w:val="28"/>
          <w:szCs w:val="28"/>
        </w:rPr>
        <w:t>標租系統設置容量不得低於基本系統設置容量</w:t>
      </w:r>
      <w:r w:rsidRPr="00942F07">
        <w:rPr>
          <w:rFonts w:ascii="標楷體" w:eastAsia="標楷體" w:hAnsi="標楷體"/>
          <w:color w:val="000000"/>
          <w:sz w:val="28"/>
          <w:szCs w:val="28"/>
        </w:rPr>
        <w:t>。</w:t>
      </w:r>
    </w:p>
    <w:p w14:paraId="78C7E097" w14:textId="77777777" w:rsidR="00B0076C" w:rsidRPr="00942F07" w:rsidRDefault="00B0076C" w:rsidP="00596C37">
      <w:pPr>
        <w:autoSpaceDE w:val="0"/>
        <w:spacing w:line="360" w:lineRule="exact"/>
        <w:ind w:left="1281" w:hanging="839"/>
        <w:jc w:val="both"/>
        <w:rPr>
          <w:rFonts w:ascii="標楷體" w:eastAsia="標楷體" w:hAnsi="標楷體"/>
        </w:rPr>
      </w:pPr>
      <w:r w:rsidRPr="00942F07">
        <w:rPr>
          <w:rFonts w:ascii="標楷體" w:eastAsia="標楷體" w:hAnsi="標楷體"/>
          <w:color w:val="000000"/>
          <w:sz w:val="28"/>
          <w:szCs w:val="28"/>
        </w:rPr>
        <w:t>（四）投標單售電回饋百分比係以百分比（％）為單位，其數值須填寫至小數點後1位。</w:t>
      </w:r>
      <w:r w:rsidRPr="00942F07">
        <w:rPr>
          <w:rFonts w:ascii="標楷體" w:eastAsia="標楷體" w:hAnsi="標楷體"/>
          <w:color w:val="000000"/>
          <w:kern w:val="0"/>
          <w:sz w:val="28"/>
          <w:szCs w:val="28"/>
        </w:rPr>
        <w:t>惟廠商填寫之售電回饋百分比數值</w:t>
      </w:r>
      <w:r w:rsidRPr="0089583E">
        <w:rPr>
          <w:rFonts w:ascii="標楷體" w:eastAsia="標楷體" w:hAnsi="標楷體"/>
          <w:color w:val="FF0000"/>
          <w:kern w:val="0"/>
          <w:sz w:val="28"/>
          <w:szCs w:val="28"/>
        </w:rPr>
        <w:t>不得低於</w:t>
      </w:r>
      <w:r w:rsidRPr="00942F07">
        <w:rPr>
          <w:rFonts w:ascii="標楷體" w:eastAsia="標楷體" w:hAnsi="標楷體"/>
          <w:color w:val="000000"/>
          <w:kern w:val="0"/>
          <w:sz w:val="28"/>
          <w:szCs w:val="28"/>
        </w:rPr>
        <w:t>：</w:t>
      </w:r>
      <w:r w:rsidRPr="000D384F">
        <w:rPr>
          <w:rFonts w:ascii="標楷體" w:eastAsia="標楷體" w:hAnsi="標楷體" w:hint="eastAsia"/>
          <w:color w:val="000000"/>
          <w:kern w:val="0"/>
          <w:sz w:val="28"/>
          <w:szCs w:val="28"/>
          <w:highlight w:val="yellow"/>
        </w:rPr>
        <w:t>屋頂型</w:t>
      </w:r>
      <w:r w:rsidRPr="000D384F">
        <w:rPr>
          <w:rFonts w:ascii="標楷體" w:eastAsia="標楷體" w:hAnsi="標楷體"/>
          <w:color w:val="FF0000"/>
          <w:kern w:val="0"/>
          <w:sz w:val="28"/>
          <w:szCs w:val="28"/>
          <w:highlight w:val="yellow"/>
        </w:rPr>
        <w:t>1</w:t>
      </w:r>
      <w:r w:rsidRPr="000D384F">
        <w:rPr>
          <w:rFonts w:ascii="標楷體" w:eastAsia="標楷體" w:hAnsi="標楷體" w:hint="eastAsia"/>
          <w:color w:val="FF0000"/>
          <w:kern w:val="0"/>
          <w:sz w:val="28"/>
          <w:szCs w:val="28"/>
          <w:highlight w:val="yellow"/>
        </w:rPr>
        <w:t>0</w:t>
      </w:r>
      <w:r w:rsidRPr="000D384F">
        <w:rPr>
          <w:rFonts w:ascii="標楷體" w:eastAsia="標楷體" w:hAnsi="標楷體"/>
          <w:color w:val="FF0000"/>
          <w:kern w:val="0"/>
          <w:sz w:val="28"/>
          <w:szCs w:val="28"/>
          <w:highlight w:val="yellow"/>
        </w:rPr>
        <w:t>％</w:t>
      </w:r>
      <w:r w:rsidRPr="000D384F">
        <w:rPr>
          <w:rFonts w:ascii="標楷體" w:eastAsia="標楷體" w:hAnsi="標楷體"/>
          <w:color w:val="000000"/>
          <w:kern w:val="0"/>
          <w:sz w:val="28"/>
          <w:szCs w:val="28"/>
          <w:highlight w:val="yellow"/>
        </w:rPr>
        <w:t>，</w:t>
      </w:r>
      <w:r w:rsidRPr="000D384F">
        <w:rPr>
          <w:rFonts w:ascii="標楷體" w:eastAsia="標楷體" w:hAnsi="標楷體" w:hint="eastAsia"/>
          <w:color w:val="000000"/>
          <w:kern w:val="0"/>
          <w:sz w:val="28"/>
          <w:szCs w:val="28"/>
          <w:highlight w:val="yellow"/>
        </w:rPr>
        <w:t>地面型</w:t>
      </w:r>
      <w:r w:rsidRPr="000D384F">
        <w:rPr>
          <w:rFonts w:ascii="標楷體" w:eastAsia="標楷體" w:hAnsi="標楷體"/>
          <w:color w:val="FF0000"/>
          <w:kern w:val="0"/>
          <w:sz w:val="28"/>
          <w:szCs w:val="28"/>
          <w:highlight w:val="yellow"/>
        </w:rPr>
        <w:t>1％</w:t>
      </w:r>
      <w:r w:rsidRPr="00942F07">
        <w:rPr>
          <w:rFonts w:ascii="標楷體" w:eastAsia="標楷體" w:hAnsi="標楷體"/>
          <w:color w:val="000000"/>
          <w:kern w:val="0"/>
          <w:sz w:val="28"/>
          <w:szCs w:val="28"/>
        </w:rPr>
        <w:t>。</w:t>
      </w:r>
    </w:p>
    <w:p w14:paraId="27000661" w14:textId="77777777" w:rsidR="00B0076C" w:rsidRDefault="00B0076C" w:rsidP="00596C37">
      <w:pPr>
        <w:autoSpaceDE w:val="0"/>
        <w:spacing w:line="360" w:lineRule="exact"/>
        <w:ind w:left="1281" w:hanging="839"/>
        <w:jc w:val="both"/>
        <w:rPr>
          <w:rFonts w:ascii="標楷體" w:eastAsia="標楷體" w:hAnsi="標楷體"/>
          <w:color w:val="000000"/>
          <w:kern w:val="0"/>
          <w:sz w:val="28"/>
          <w:szCs w:val="28"/>
        </w:rPr>
      </w:pPr>
      <w:r w:rsidRPr="00942F07">
        <w:rPr>
          <w:rFonts w:ascii="標楷體" w:eastAsia="標楷體" w:hAnsi="標楷體"/>
          <w:color w:val="000000"/>
          <w:sz w:val="28"/>
          <w:szCs w:val="28"/>
        </w:rPr>
        <w:t>（五）填寫完整之投標單，應繳交之文件一起放入外標封套</w:t>
      </w:r>
      <w:r w:rsidRPr="00942F07">
        <w:rPr>
          <w:rFonts w:ascii="標楷體" w:eastAsia="標楷體" w:hAnsi="標楷體"/>
          <w:color w:val="000000"/>
          <w:kern w:val="0"/>
          <w:sz w:val="28"/>
          <w:szCs w:val="28"/>
        </w:rPr>
        <w:t>，並予以密封，避免脫落遺失。</w:t>
      </w:r>
    </w:p>
    <w:p w14:paraId="15C8D50C" w14:textId="77777777" w:rsidR="00205675" w:rsidRDefault="00205675" w:rsidP="0008417A">
      <w:pPr>
        <w:suppressAutoHyphens/>
        <w:autoSpaceDE w:val="0"/>
        <w:autoSpaceDN w:val="0"/>
        <w:spacing w:line="360" w:lineRule="exact"/>
        <w:jc w:val="both"/>
        <w:textAlignment w:val="baseline"/>
        <w:rPr>
          <w:rFonts w:eastAsia="標楷體"/>
          <w:color w:val="000000"/>
          <w:kern w:val="0"/>
          <w:sz w:val="28"/>
          <w:szCs w:val="28"/>
        </w:rPr>
      </w:pPr>
    </w:p>
    <w:p w14:paraId="1C822BC8" w14:textId="248B79B5" w:rsidR="007E0F72" w:rsidRPr="00205675" w:rsidRDefault="007E0F72" w:rsidP="0008417A">
      <w:pPr>
        <w:suppressAutoHyphens/>
        <w:autoSpaceDE w:val="0"/>
        <w:autoSpaceDN w:val="0"/>
        <w:spacing w:line="360" w:lineRule="exact"/>
        <w:jc w:val="both"/>
        <w:textAlignment w:val="baseline"/>
        <w:rPr>
          <w:rFonts w:eastAsia="標楷體"/>
          <w:b/>
          <w:bCs/>
          <w:color w:val="000000"/>
          <w:kern w:val="0"/>
          <w:sz w:val="28"/>
          <w:szCs w:val="28"/>
        </w:rPr>
      </w:pPr>
      <w:r w:rsidRPr="00205675">
        <w:rPr>
          <w:rFonts w:eastAsia="標楷體"/>
          <w:b/>
          <w:bCs/>
          <w:color w:val="000000"/>
          <w:kern w:val="0"/>
          <w:sz w:val="28"/>
          <w:szCs w:val="28"/>
        </w:rPr>
        <w:t>八、</w:t>
      </w:r>
      <w:r w:rsidR="00E44A63" w:rsidRPr="00205675">
        <w:rPr>
          <w:rFonts w:eastAsia="標楷體"/>
          <w:b/>
          <w:bCs/>
          <w:color w:val="000000"/>
          <w:kern w:val="0"/>
          <w:sz w:val="28"/>
          <w:szCs w:val="28"/>
        </w:rPr>
        <w:t>投標廠商</w:t>
      </w:r>
      <w:r w:rsidRPr="00205675">
        <w:rPr>
          <w:rFonts w:eastAsia="標楷體"/>
          <w:b/>
          <w:bCs/>
          <w:color w:val="000000"/>
          <w:kern w:val="0"/>
          <w:sz w:val="28"/>
          <w:szCs w:val="28"/>
        </w:rPr>
        <w:t>應繳交之文件</w:t>
      </w:r>
      <w:r w:rsidRPr="00205675">
        <w:rPr>
          <w:rFonts w:eastAsia="標楷體"/>
          <w:b/>
          <w:bCs/>
          <w:color w:val="FF0000"/>
          <w:kern w:val="0"/>
          <w:sz w:val="28"/>
          <w:szCs w:val="28"/>
        </w:rPr>
        <w:t>（請依序置入外標封）</w:t>
      </w:r>
      <w:r w:rsidRPr="00205675">
        <w:rPr>
          <w:rFonts w:eastAsia="標楷體"/>
          <w:b/>
          <w:bCs/>
          <w:color w:val="000000"/>
          <w:kern w:val="0"/>
          <w:sz w:val="28"/>
          <w:szCs w:val="28"/>
        </w:rPr>
        <w:t>：</w:t>
      </w:r>
    </w:p>
    <w:p w14:paraId="48D65B04" w14:textId="77777777" w:rsidR="007E0F72" w:rsidRPr="007E0F72" w:rsidRDefault="007E0F72" w:rsidP="00596C37">
      <w:pPr>
        <w:suppressAutoHyphens/>
        <w:autoSpaceDE w:val="0"/>
        <w:autoSpaceDN w:val="0"/>
        <w:spacing w:line="360" w:lineRule="exact"/>
        <w:ind w:left="442" w:firstLine="561"/>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外部須書明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7B29425A" w14:textId="77777777"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（一）</w:t>
      </w:r>
      <w:r w:rsidRPr="00205675">
        <w:rPr>
          <w:rFonts w:eastAsia="標楷體" w:hint="eastAsia"/>
          <w:color w:val="000000"/>
          <w:kern w:val="3"/>
          <w:sz w:val="28"/>
          <w:szCs w:val="28"/>
        </w:rPr>
        <w:t>投標廠商文件審查表</w:t>
      </w:r>
      <w:r w:rsidRPr="00205675">
        <w:rPr>
          <w:rFonts w:eastAsia="標楷體"/>
          <w:color w:val="000000"/>
          <w:kern w:val="3"/>
          <w:sz w:val="28"/>
          <w:szCs w:val="28"/>
        </w:rPr>
        <w:t>。</w:t>
      </w:r>
    </w:p>
    <w:p w14:paraId="78E37193" w14:textId="77777777"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（二）依本須知第十點所規定之資格證明文件。</w:t>
      </w:r>
    </w:p>
    <w:p w14:paraId="48891069" w14:textId="77777777"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（三）切結書。</w:t>
      </w:r>
    </w:p>
    <w:p w14:paraId="4D47574C" w14:textId="77777777"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（四）授權委託書（無授權者免附）。</w:t>
      </w:r>
    </w:p>
    <w:p w14:paraId="44ECDF91" w14:textId="77777777"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（五）退還押標金申請書。</w:t>
      </w:r>
    </w:p>
    <w:p w14:paraId="4E49992A" w14:textId="77777777"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（六）押標金轉作履約保證金申請書（無轉作者免附）。</w:t>
      </w:r>
    </w:p>
    <w:p w14:paraId="7885B1C7" w14:textId="77777777"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（七）押標金票據。</w:t>
      </w:r>
    </w:p>
    <w:p w14:paraId="3C02111C" w14:textId="77777777"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（八）投標單。</w:t>
      </w:r>
    </w:p>
    <w:p w14:paraId="365735B7" w14:textId="77777777"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（九）投標廠商聲明書。</w:t>
      </w:r>
    </w:p>
    <w:p w14:paraId="4AB47F74" w14:textId="1FC81719" w:rsidR="00205675" w:rsidRPr="00205675" w:rsidRDefault="00205675" w:rsidP="00205675">
      <w:pPr>
        <w:suppressAutoHyphens/>
        <w:autoSpaceDE w:val="0"/>
        <w:autoSpaceDN w:val="0"/>
        <w:spacing w:before="31" w:line="360" w:lineRule="exact"/>
        <w:ind w:left="440"/>
        <w:jc w:val="both"/>
        <w:textAlignment w:val="baseline"/>
        <w:rPr>
          <w:rFonts w:eastAsia="標楷體"/>
          <w:color w:val="000000"/>
          <w:kern w:val="3"/>
          <w:sz w:val="28"/>
          <w:szCs w:val="28"/>
        </w:rPr>
      </w:pPr>
      <w:r w:rsidRPr="00205675">
        <w:rPr>
          <w:rFonts w:eastAsia="標楷體"/>
          <w:color w:val="000000"/>
          <w:kern w:val="3"/>
          <w:sz w:val="28"/>
          <w:szCs w:val="28"/>
        </w:rPr>
        <w:t>（十）設置計畫書</w:t>
      </w:r>
      <w:r w:rsidRPr="00205675">
        <w:rPr>
          <w:rFonts w:eastAsia="標楷體"/>
          <w:color w:val="FF0000"/>
          <w:kern w:val="3"/>
          <w:sz w:val="28"/>
          <w:szCs w:val="28"/>
        </w:rPr>
        <w:t>一式</w:t>
      </w:r>
      <w:r w:rsidR="00596C37" w:rsidRPr="00596C37">
        <w:rPr>
          <w:rFonts w:eastAsia="標楷體"/>
          <w:color w:val="FF0000"/>
          <w:kern w:val="3"/>
          <w:sz w:val="28"/>
          <w:szCs w:val="28"/>
        </w:rPr>
        <w:t>7</w:t>
      </w:r>
      <w:r w:rsidRPr="00205675">
        <w:rPr>
          <w:rFonts w:eastAsia="標楷體"/>
          <w:color w:val="FF0000"/>
          <w:kern w:val="3"/>
          <w:sz w:val="28"/>
          <w:szCs w:val="28"/>
        </w:rPr>
        <w:t>份</w:t>
      </w:r>
      <w:r w:rsidRPr="00205675">
        <w:rPr>
          <w:rFonts w:eastAsia="標楷體"/>
          <w:color w:val="000000"/>
          <w:kern w:val="3"/>
          <w:sz w:val="28"/>
          <w:szCs w:val="28"/>
        </w:rPr>
        <w:t>：請參考評審須知。</w:t>
      </w:r>
    </w:p>
    <w:p w14:paraId="0722FA6C" w14:textId="77777777" w:rsidR="00F10EF2" w:rsidRPr="00205675"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D45550" w:rsidRDefault="007E0F72" w:rsidP="0008417A">
      <w:pPr>
        <w:suppressAutoHyphens/>
        <w:overflowPunct w:val="0"/>
        <w:autoSpaceDN w:val="0"/>
        <w:spacing w:line="360" w:lineRule="exact"/>
        <w:jc w:val="both"/>
        <w:textAlignment w:val="baseline"/>
        <w:rPr>
          <w:rFonts w:eastAsia="標楷體"/>
          <w:b/>
          <w:bCs/>
          <w:color w:val="000000"/>
          <w:kern w:val="0"/>
          <w:sz w:val="28"/>
          <w:szCs w:val="28"/>
        </w:rPr>
      </w:pPr>
      <w:r w:rsidRPr="00D45550">
        <w:rPr>
          <w:rFonts w:eastAsia="標楷體"/>
          <w:b/>
          <w:bCs/>
          <w:color w:val="000000"/>
          <w:kern w:val="0"/>
          <w:sz w:val="28"/>
          <w:szCs w:val="28"/>
        </w:rPr>
        <w:t>九、投標文件裝封及有效期：</w:t>
      </w:r>
    </w:p>
    <w:p w14:paraId="19375BEB" w14:textId="12D6B60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00347866">
        <w:rPr>
          <w:rFonts w:eastAsia="標楷體"/>
          <w:color w:val="FF0000"/>
          <w:kern w:val="0"/>
          <w:sz w:val="28"/>
          <w:szCs w:val="28"/>
          <w:u w:val="single"/>
        </w:rPr>
        <w:t>7</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須依資格審查表所列審查項目逐一檢附並填寫完整。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D45550">
      <w:pPr>
        <w:suppressAutoHyphens/>
        <w:overflowPunct w:val="0"/>
        <w:autoSpaceDN w:val="0"/>
        <w:spacing w:line="360" w:lineRule="exact"/>
        <w:ind w:left="1281" w:hanging="839"/>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所寄之投標文件外標封裝封（封口應密封），密封後郵遞或專人送達，外標封應書寫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r w:rsidRPr="00536612">
        <w:rPr>
          <w:rFonts w:eastAsia="標楷體"/>
          <w:color w:val="FF0000"/>
          <w:kern w:val="0"/>
          <w:sz w:val="28"/>
          <w:szCs w:val="28"/>
          <w:u w:val="single"/>
        </w:rPr>
        <w:t>採一次投標不分段開標</w:t>
      </w:r>
      <w:r w:rsidRPr="007E0F72">
        <w:rPr>
          <w:rFonts w:eastAsia="標楷體"/>
          <w:color w:val="000000"/>
          <w:kern w:val="0"/>
          <w:sz w:val="28"/>
          <w:szCs w:val="28"/>
        </w:rPr>
        <w:t>，投標文件逾期寄達、送達者，不予受理，原件退還。投標文件經寄達、送達後，除法令或招標文件另有規定外，不得以任何理由要求申請退還、撤回、更改內容或作廢。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00E1EA6D" w14:textId="77777777" w:rsidR="00D45550" w:rsidRDefault="00D45550" w:rsidP="0008417A">
      <w:pPr>
        <w:widowControl/>
        <w:suppressAutoHyphens/>
        <w:overflowPunct w:val="0"/>
        <w:autoSpaceDN w:val="0"/>
        <w:spacing w:line="360" w:lineRule="exact"/>
        <w:jc w:val="both"/>
        <w:textAlignment w:val="baseline"/>
        <w:rPr>
          <w:rFonts w:eastAsia="標楷體"/>
          <w:color w:val="000000"/>
          <w:kern w:val="0"/>
          <w:sz w:val="28"/>
          <w:szCs w:val="28"/>
        </w:rPr>
      </w:pPr>
    </w:p>
    <w:p w14:paraId="6BF3FDE2" w14:textId="3500F5C9" w:rsidR="007E0F72" w:rsidRPr="00D45550" w:rsidRDefault="007E0F72" w:rsidP="0008417A">
      <w:pPr>
        <w:widowControl/>
        <w:suppressAutoHyphens/>
        <w:overflowPunct w:val="0"/>
        <w:autoSpaceDN w:val="0"/>
        <w:spacing w:line="360" w:lineRule="exact"/>
        <w:jc w:val="both"/>
        <w:textAlignment w:val="baseline"/>
        <w:rPr>
          <w:rFonts w:eastAsia="標楷體"/>
          <w:b/>
          <w:bCs/>
          <w:color w:val="000000"/>
          <w:kern w:val="0"/>
          <w:sz w:val="28"/>
          <w:szCs w:val="28"/>
        </w:rPr>
      </w:pPr>
      <w:r w:rsidRPr="00D45550">
        <w:rPr>
          <w:rFonts w:eastAsia="標楷體"/>
          <w:b/>
          <w:bCs/>
          <w:color w:val="000000"/>
          <w:kern w:val="0"/>
          <w:sz w:val="28"/>
          <w:szCs w:val="28"/>
        </w:rPr>
        <w:t>十、</w:t>
      </w:r>
      <w:r w:rsidR="00E44A63" w:rsidRPr="00D45550">
        <w:rPr>
          <w:rFonts w:eastAsia="標楷體"/>
          <w:b/>
          <w:bCs/>
          <w:color w:val="000000"/>
          <w:kern w:val="0"/>
          <w:sz w:val="28"/>
          <w:szCs w:val="28"/>
        </w:rPr>
        <w:t>投標廠商</w:t>
      </w:r>
      <w:r w:rsidRPr="00D45550">
        <w:rPr>
          <w:rFonts w:eastAsia="標楷體"/>
          <w:b/>
          <w:bCs/>
          <w:color w:val="000000"/>
          <w:kern w:val="0"/>
          <w:sz w:val="28"/>
          <w:szCs w:val="28"/>
        </w:rPr>
        <w:t>應附具之資格證明文件：</w:t>
      </w:r>
    </w:p>
    <w:p w14:paraId="05E7A3C9" w14:textId="77777777" w:rsidR="00D57B66" w:rsidRPr="00942F07" w:rsidRDefault="00D57B66" w:rsidP="00D57B66">
      <w:pPr>
        <w:widowControl/>
        <w:overflowPunct w:val="0"/>
        <w:spacing w:line="360" w:lineRule="exact"/>
        <w:ind w:left="1280" w:hanging="8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（一）</w:t>
      </w:r>
      <w:r w:rsidRPr="00DA2C85">
        <w:rPr>
          <w:rFonts w:ascii="標楷體" w:eastAsia="標楷體" w:hAnsi="標楷體"/>
          <w:color w:val="FF0000"/>
          <w:kern w:val="0"/>
          <w:sz w:val="28"/>
          <w:szCs w:val="28"/>
        </w:rPr>
        <w:t>廠商登記或設立之證明文件</w:t>
      </w:r>
    </w:p>
    <w:p w14:paraId="228305D4" w14:textId="77777777" w:rsidR="00D57B66" w:rsidRPr="00942F07" w:rsidRDefault="00D57B66" w:rsidP="00D57B66">
      <w:pPr>
        <w:widowControl/>
        <w:numPr>
          <w:ilvl w:val="0"/>
          <w:numId w:val="26"/>
        </w:numPr>
        <w:suppressAutoHyphens/>
        <w:overflowPunct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以下任繳一種：公司變更登記表、公司登記證明書或列印公開於目的事業主管機關網站之最新資料代之。另按經濟部公告「營利事業</w:t>
      </w:r>
      <w:r w:rsidRPr="00942F07">
        <w:rPr>
          <w:rFonts w:ascii="標楷體" w:eastAsia="標楷體" w:hAnsi="標楷體"/>
          <w:color w:val="000000"/>
          <w:kern w:val="0"/>
          <w:sz w:val="28"/>
          <w:szCs w:val="28"/>
        </w:rPr>
        <w:lastRenderedPageBreak/>
        <w:t>登記證」自98年4月13日起停止使用，不再作為證明文件，投標廠商請勿檢附；若為法人應檢具登記證明文件及代表人之資格證明文件。</w:t>
      </w:r>
    </w:p>
    <w:p w14:paraId="7A170E8B" w14:textId="0B13F954" w:rsidR="00691960" w:rsidRPr="00691960" w:rsidRDefault="00BF6E0D" w:rsidP="00691960">
      <w:pPr>
        <w:widowControl/>
        <w:numPr>
          <w:ilvl w:val="0"/>
          <w:numId w:val="26"/>
        </w:numPr>
        <w:suppressAutoHyphens/>
        <w:overflowPunct w:val="0"/>
        <w:autoSpaceDN w:val="0"/>
        <w:spacing w:line="400" w:lineRule="exact"/>
        <w:jc w:val="both"/>
        <w:textAlignment w:val="baseline"/>
        <w:rPr>
          <w:rFonts w:eastAsia="標楷體"/>
          <w:b/>
          <w:bCs/>
          <w:color w:val="000000"/>
          <w:kern w:val="0"/>
          <w:sz w:val="28"/>
          <w:szCs w:val="28"/>
        </w:rPr>
      </w:pPr>
      <w:r w:rsidRPr="00BF6E0D">
        <w:rPr>
          <w:rFonts w:eastAsia="標楷體"/>
          <w:b/>
          <w:bCs/>
          <w:color w:val="000000"/>
          <w:kern w:val="0"/>
          <w:sz w:val="28"/>
          <w:szCs w:val="28"/>
        </w:rPr>
        <w:t>登記營業項目需有電器承裝業（</w:t>
      </w:r>
      <w:r w:rsidRPr="00BF6E0D">
        <w:rPr>
          <w:rFonts w:eastAsia="標楷體"/>
          <w:b/>
          <w:bCs/>
          <w:color w:val="000000"/>
          <w:kern w:val="0"/>
          <w:sz w:val="28"/>
          <w:szCs w:val="28"/>
        </w:rPr>
        <w:t>E601010</w:t>
      </w:r>
      <w:r w:rsidRPr="00BF6E0D">
        <w:rPr>
          <w:rFonts w:eastAsia="標楷體"/>
          <w:b/>
          <w:bCs/>
          <w:color w:val="000000"/>
          <w:kern w:val="0"/>
          <w:sz w:val="28"/>
          <w:szCs w:val="28"/>
        </w:rPr>
        <w:t>）（需檢附乙級以上電器承裝業登記執照）或能源技術服務業（</w:t>
      </w:r>
      <w:r w:rsidRPr="00BF6E0D">
        <w:rPr>
          <w:rFonts w:eastAsia="標楷體"/>
          <w:b/>
          <w:bCs/>
          <w:color w:val="000000"/>
          <w:kern w:val="0"/>
          <w:sz w:val="28"/>
          <w:szCs w:val="28"/>
        </w:rPr>
        <w:t>IG03010</w:t>
      </w:r>
      <w:r w:rsidRPr="00BF6E0D">
        <w:rPr>
          <w:rFonts w:eastAsia="標楷體"/>
          <w:b/>
          <w:bCs/>
          <w:color w:val="000000"/>
          <w:kern w:val="0"/>
          <w:sz w:val="28"/>
          <w:szCs w:val="28"/>
        </w:rPr>
        <w:t>）或再生能源自用發電設備業（</w:t>
      </w:r>
      <w:r w:rsidRPr="00BF6E0D">
        <w:rPr>
          <w:rFonts w:eastAsia="標楷體"/>
          <w:b/>
          <w:bCs/>
          <w:color w:val="000000"/>
          <w:kern w:val="0"/>
          <w:sz w:val="28"/>
          <w:szCs w:val="28"/>
        </w:rPr>
        <w:t>D101060</w:t>
      </w:r>
      <w:r w:rsidRPr="00BF6E0D">
        <w:rPr>
          <w:rFonts w:eastAsia="標楷體"/>
          <w:b/>
          <w:bCs/>
          <w:color w:val="000000"/>
          <w:kern w:val="0"/>
          <w:sz w:val="28"/>
          <w:szCs w:val="28"/>
        </w:rPr>
        <w:t>）</w:t>
      </w:r>
      <w:r w:rsidRPr="00BF6E0D">
        <w:rPr>
          <w:rFonts w:eastAsia="標楷體" w:hint="eastAsia"/>
          <w:b/>
          <w:bCs/>
          <w:color w:val="000000"/>
          <w:kern w:val="0"/>
          <w:sz w:val="28"/>
          <w:szCs w:val="28"/>
        </w:rPr>
        <w:t>。</w:t>
      </w:r>
    </w:p>
    <w:p w14:paraId="23B98E17" w14:textId="77777777" w:rsidR="00D57B66" w:rsidRPr="00942F07" w:rsidRDefault="00D57B66" w:rsidP="00D57B66">
      <w:pPr>
        <w:widowControl/>
        <w:overflowPunct w:val="0"/>
        <w:spacing w:line="360" w:lineRule="exact"/>
        <w:ind w:left="4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（二）</w:t>
      </w:r>
      <w:r w:rsidRPr="00DA2C85">
        <w:rPr>
          <w:rFonts w:ascii="標楷體" w:eastAsia="標楷體" w:hAnsi="標楷體"/>
          <w:color w:val="FF0000"/>
          <w:kern w:val="0"/>
          <w:sz w:val="28"/>
          <w:szCs w:val="28"/>
        </w:rPr>
        <w:t>納稅證明文件</w:t>
      </w:r>
      <w:r w:rsidRPr="00942F07">
        <w:rPr>
          <w:rFonts w:ascii="標楷體" w:eastAsia="標楷體" w:hAnsi="標楷體"/>
          <w:color w:val="000000"/>
          <w:kern w:val="0"/>
          <w:sz w:val="28"/>
          <w:szCs w:val="28"/>
        </w:rPr>
        <w:t>：</w:t>
      </w:r>
    </w:p>
    <w:p w14:paraId="208CD6C5" w14:textId="77777777" w:rsidR="00D57B66" w:rsidRPr="00942F07" w:rsidRDefault="00D57B66" w:rsidP="00D57B66">
      <w:pPr>
        <w:widowControl/>
        <w:numPr>
          <w:ilvl w:val="0"/>
          <w:numId w:val="27"/>
        </w:numPr>
        <w:suppressAutoHyphens/>
        <w:overflowPunct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56180D8F" w14:textId="77777777" w:rsidR="00D57B66" w:rsidRPr="00942F07" w:rsidRDefault="00D57B66" w:rsidP="00D57B66">
      <w:pPr>
        <w:widowControl/>
        <w:numPr>
          <w:ilvl w:val="0"/>
          <w:numId w:val="27"/>
        </w:numPr>
        <w:suppressAutoHyphens/>
        <w:autoSpaceDN w:val="0"/>
        <w:spacing w:line="360" w:lineRule="exact"/>
        <w:ind w:hanging="482"/>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新設立且未屆第一期營業稅繳納期限者，得以營業稅主管稽徵機關核發之核准設立登記公函代之；經核定使用統一發票者，應一併檢附申領統一發票購票證相關文件代之。</w:t>
      </w:r>
    </w:p>
    <w:p w14:paraId="73CCFBCD" w14:textId="77777777" w:rsidR="00D57B66" w:rsidRPr="00942F07" w:rsidRDefault="00D57B66" w:rsidP="00D57B66">
      <w:pPr>
        <w:widowControl/>
        <w:numPr>
          <w:ilvl w:val="0"/>
          <w:numId w:val="27"/>
        </w:numPr>
        <w:suppressAutoHyphens/>
        <w:overflowPunct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若營利事業之主管機關准予投標廠商營業或復業，惟核准日至本標租案投標截止日前，皆未遇到營業稅申報截止日時，為營業稅主管稽徵機關核發之核准設立登記公函代之；經核定使用統一發票者，應一併檢附申領統一發票購票證相關文件。</w:t>
      </w:r>
    </w:p>
    <w:p w14:paraId="19E4EFB2" w14:textId="77777777" w:rsidR="00D57B66" w:rsidRPr="00942F07" w:rsidRDefault="00D57B66" w:rsidP="00D57B66">
      <w:pPr>
        <w:widowControl/>
        <w:numPr>
          <w:ilvl w:val="0"/>
          <w:numId w:val="27"/>
        </w:numPr>
        <w:suppressAutoHyphens/>
        <w:overflowPunct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若投標廠商最近一期無應納營業稅時，該完稅證明文件為營業稅主管稽徵機關核章之「營業人銷售額與稅額申報收執聯」。</w:t>
      </w:r>
    </w:p>
    <w:p w14:paraId="7ECC3BD4" w14:textId="77777777" w:rsidR="00D57B66" w:rsidRPr="00942F07" w:rsidRDefault="00D57B66" w:rsidP="00D57B66">
      <w:pPr>
        <w:overflowPunct w:val="0"/>
        <w:spacing w:line="360" w:lineRule="exact"/>
        <w:ind w:left="1280" w:hanging="8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（三）</w:t>
      </w:r>
      <w:r w:rsidRPr="00DA2C85">
        <w:rPr>
          <w:rFonts w:ascii="標楷體" w:eastAsia="標楷體" w:hAnsi="標楷體"/>
          <w:color w:val="FF0000"/>
          <w:kern w:val="0"/>
          <w:sz w:val="28"/>
          <w:szCs w:val="28"/>
        </w:rPr>
        <w:t>信用證明文件</w:t>
      </w:r>
      <w:r w:rsidRPr="00942F07">
        <w:rPr>
          <w:rFonts w:ascii="標楷體" w:eastAsia="標楷體" w:hAnsi="標楷體"/>
          <w:color w:val="000000"/>
          <w:kern w:val="0"/>
          <w:sz w:val="28"/>
          <w:szCs w:val="28"/>
        </w:rPr>
        <w:t>：票據交換機構或受理查詢之金融機構於截止投標日之前半年內所出具之非拒絕往來戶或最近三年內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F3D3DDB" w14:textId="3BBF8760" w:rsidR="00F64F52" w:rsidRDefault="00D57B66" w:rsidP="00F64F52">
      <w:pPr>
        <w:overflowPunct w:val="0"/>
        <w:spacing w:line="360" w:lineRule="exact"/>
        <w:ind w:left="1280" w:hanging="8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（四）外國廠商提出之資格文件，應附經公證或認證之中文譯本，如外國廠商依該國情形提出有困難者，得於投標文件內敘明其情形或以其所具有之相當資格代之。</w:t>
      </w:r>
    </w:p>
    <w:p w14:paraId="64776539" w14:textId="5A8B80EB" w:rsidR="00FF2ED9" w:rsidRDefault="00FF2ED9" w:rsidP="00FF2ED9">
      <w:pPr>
        <w:suppressAutoHyphens/>
        <w:overflowPunct w:val="0"/>
        <w:autoSpaceDN w:val="0"/>
        <w:spacing w:line="360" w:lineRule="exact"/>
        <w:ind w:left="1280" w:hanging="840"/>
        <w:jc w:val="both"/>
        <w:textAlignment w:val="baseline"/>
        <w:rPr>
          <w:rFonts w:eastAsia="標楷體"/>
          <w:color w:val="FF0000"/>
          <w:kern w:val="0"/>
          <w:sz w:val="28"/>
          <w:szCs w:val="28"/>
        </w:rPr>
      </w:pPr>
      <w:r>
        <w:rPr>
          <w:rFonts w:eastAsia="標楷體" w:hint="eastAsia"/>
          <w:color w:val="FF0000"/>
          <w:kern w:val="0"/>
          <w:sz w:val="28"/>
          <w:szCs w:val="28"/>
        </w:rPr>
        <w:t>（</w:t>
      </w:r>
      <w:r w:rsidRPr="008554EA">
        <w:rPr>
          <w:rFonts w:eastAsia="標楷體" w:hint="eastAsia"/>
          <w:color w:val="FF0000"/>
          <w:kern w:val="0"/>
          <w:sz w:val="28"/>
          <w:szCs w:val="28"/>
        </w:rPr>
        <w:t>五</w:t>
      </w:r>
      <w:r>
        <w:rPr>
          <w:rFonts w:eastAsia="標楷體" w:hint="eastAsia"/>
          <w:color w:val="FF0000"/>
          <w:kern w:val="0"/>
          <w:sz w:val="28"/>
          <w:szCs w:val="28"/>
        </w:rPr>
        <w:t>）</w:t>
      </w:r>
      <w:r w:rsidRPr="008554EA">
        <w:rPr>
          <w:rFonts w:eastAsia="標楷體" w:hint="eastAsia"/>
          <w:color w:val="FF0000"/>
          <w:kern w:val="0"/>
          <w:sz w:val="28"/>
          <w:szCs w:val="28"/>
        </w:rPr>
        <w:t>實績證明文件</w:t>
      </w:r>
      <w:r>
        <w:rPr>
          <w:rFonts w:eastAsia="標楷體" w:hint="eastAsia"/>
          <w:color w:val="FF0000"/>
          <w:kern w:val="0"/>
          <w:sz w:val="28"/>
          <w:szCs w:val="28"/>
        </w:rPr>
        <w:t>：</w:t>
      </w:r>
    </w:p>
    <w:p w14:paraId="53732162" w14:textId="7F71433B" w:rsidR="00FF2ED9" w:rsidRPr="00491769" w:rsidRDefault="00FF2ED9" w:rsidP="00FF2ED9">
      <w:pPr>
        <w:suppressAutoHyphens/>
        <w:overflowPunct w:val="0"/>
        <w:autoSpaceDN w:val="0"/>
        <w:spacing w:line="360" w:lineRule="exact"/>
        <w:ind w:leftChars="531" w:left="1274" w:firstLine="1"/>
        <w:jc w:val="both"/>
        <w:textAlignment w:val="baseline"/>
        <w:rPr>
          <w:rFonts w:ascii="標楷體" w:eastAsia="標楷體" w:hAnsi="標楷體"/>
          <w:color w:val="000000"/>
          <w:kern w:val="0"/>
          <w:sz w:val="28"/>
          <w:szCs w:val="28"/>
        </w:rPr>
      </w:pPr>
      <w:r w:rsidRPr="00C0220B">
        <w:rPr>
          <w:rFonts w:ascii="標楷體" w:eastAsia="標楷體" w:hAnsi="標楷體"/>
          <w:color w:val="FF0000"/>
          <w:sz w:val="28"/>
          <w:szCs w:val="28"/>
        </w:rPr>
        <w:t>投標廠商（含母公司及其有控制與從屬關係之公司）現於國內</w:t>
      </w:r>
      <w:r w:rsidR="00535B22">
        <w:rPr>
          <w:rFonts w:ascii="標楷體" w:eastAsia="標楷體" w:hAnsi="標楷體"/>
          <w:color w:val="FF0000"/>
          <w:sz w:val="28"/>
          <w:szCs w:val="28"/>
        </w:rPr>
        <w:t>持</w:t>
      </w:r>
      <w:r w:rsidR="00535B22" w:rsidRPr="00C0220B">
        <w:rPr>
          <w:rFonts w:ascii="標楷體" w:eastAsia="標楷體" w:hAnsi="標楷體"/>
          <w:color w:val="FF0000"/>
          <w:sz w:val="28"/>
          <w:szCs w:val="28"/>
        </w:rPr>
        <w:t>有</w:t>
      </w:r>
      <w:r w:rsidRPr="00C0220B">
        <w:rPr>
          <w:rFonts w:ascii="標楷體" w:eastAsia="標楷體" w:hAnsi="標楷體"/>
          <w:color w:val="FF0000"/>
          <w:sz w:val="28"/>
          <w:szCs w:val="28"/>
        </w:rPr>
        <w:t>且已完工併聯之太陽光電發電設備之實績，以</w:t>
      </w:r>
      <w:r w:rsidRPr="00C0220B">
        <w:rPr>
          <w:rFonts w:ascii="標楷體" w:eastAsia="標楷體" w:hAnsi="標楷體"/>
          <w:color w:val="FF0000"/>
          <w:sz w:val="28"/>
          <w:szCs w:val="28"/>
          <w:u w:val="single"/>
        </w:rPr>
        <w:t>提供台灣電力股份有限公司同意併聯、再生能源躉購契約書影本、系統契約簽約頁面影本或設備登記、電業執照 等相關證明文件，其所載之</w:t>
      </w:r>
      <w:r w:rsidRPr="0065340B">
        <w:rPr>
          <w:rFonts w:ascii="標楷體" w:eastAsia="標楷體" w:hAnsi="標楷體"/>
          <w:color w:val="FF0000"/>
          <w:sz w:val="28"/>
          <w:szCs w:val="28"/>
          <w:highlight w:val="yellow"/>
          <w:u w:val="single"/>
        </w:rPr>
        <w:t>設置容量實績累計應達</w:t>
      </w:r>
      <w:r w:rsidR="00864174">
        <w:rPr>
          <w:rFonts w:ascii="標楷體" w:eastAsia="標楷體" w:hAnsi="標楷體"/>
          <w:color w:val="FF0000"/>
          <w:sz w:val="28"/>
          <w:szCs w:val="28"/>
          <w:highlight w:val="yellow"/>
          <w:u w:val="single"/>
        </w:rPr>
        <w:t>3</w:t>
      </w:r>
      <w:r w:rsidRPr="0065340B">
        <w:rPr>
          <w:rFonts w:ascii="標楷體" w:eastAsia="標楷體" w:hAnsi="標楷體" w:hint="eastAsia"/>
          <w:b/>
          <w:color w:val="FF0000"/>
          <w:sz w:val="28"/>
          <w:szCs w:val="28"/>
          <w:highlight w:val="yellow"/>
          <w:u w:val="single"/>
        </w:rPr>
        <w:t>,000</w:t>
      </w:r>
      <w:r w:rsidRPr="0065340B">
        <w:rPr>
          <w:rFonts w:ascii="標楷體" w:eastAsia="標楷體" w:hAnsi="標楷體"/>
          <w:b/>
          <w:color w:val="FF0000"/>
          <w:sz w:val="28"/>
          <w:szCs w:val="28"/>
          <w:highlight w:val="yellow"/>
          <w:u w:val="single"/>
        </w:rPr>
        <w:t>峰瓩（kWp）以上</w:t>
      </w:r>
      <w:r w:rsidRPr="004D5EBB">
        <w:rPr>
          <w:rFonts w:ascii="標楷體" w:eastAsia="標楷體" w:hAnsi="標楷體"/>
          <w:b/>
          <w:color w:val="FF0000"/>
          <w:sz w:val="28"/>
          <w:szCs w:val="28"/>
          <w:u w:val="single"/>
        </w:rPr>
        <w:t>。</w:t>
      </w:r>
    </w:p>
    <w:p w14:paraId="79AE439A" w14:textId="7381A339" w:rsidR="00D57B66" w:rsidRDefault="00D57B66" w:rsidP="00D57B66">
      <w:pPr>
        <w:overflowPunct w:val="0"/>
        <w:spacing w:line="360" w:lineRule="exact"/>
        <w:ind w:left="1280" w:hanging="8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w:t>
      </w:r>
      <w:r w:rsidR="00064509">
        <w:rPr>
          <w:rFonts w:ascii="標楷體" w:eastAsia="標楷體" w:hAnsi="標楷體" w:hint="eastAsia"/>
          <w:color w:val="000000"/>
          <w:kern w:val="0"/>
          <w:sz w:val="28"/>
          <w:szCs w:val="28"/>
        </w:rPr>
        <w:t>六</w:t>
      </w:r>
      <w:r w:rsidRPr="00942F07">
        <w:rPr>
          <w:rFonts w:ascii="標楷體" w:eastAsia="標楷體" w:hAnsi="標楷體"/>
          <w:color w:val="000000"/>
          <w:kern w:val="0"/>
          <w:sz w:val="28"/>
          <w:szCs w:val="28"/>
        </w:rPr>
        <w:t>）投標廠商應提出之資格證明文件，除招標文件另有規定外，以影本為原則，但</w:t>
      </w:r>
      <w:r w:rsidRPr="00942F07">
        <w:rPr>
          <w:rFonts w:ascii="標楷體" w:eastAsia="標楷體" w:hAnsi="標楷體" w:cs="Arial"/>
          <w:color w:val="000000"/>
          <w:kern w:val="0"/>
          <w:sz w:val="28"/>
          <w:szCs w:val="28"/>
        </w:rPr>
        <w:t>本校</w:t>
      </w:r>
      <w:r w:rsidRPr="00942F07">
        <w:rPr>
          <w:rFonts w:ascii="標楷體" w:eastAsia="標楷體" w:hAnsi="標楷體"/>
          <w:color w:val="000000"/>
          <w:kern w:val="0"/>
          <w:sz w:val="28"/>
          <w:szCs w:val="28"/>
        </w:rPr>
        <w:t>於必要時得通知投標廠商限期提出正本以供查驗，查驗結果如與正本不符，係以虛偽不實之文件投標，依採購法第 50 條規定辦理。</w:t>
      </w:r>
    </w:p>
    <w:p w14:paraId="3BB51C06" w14:textId="77777777" w:rsidR="00D57B66" w:rsidRDefault="00D57B66" w:rsidP="0008417A">
      <w:pPr>
        <w:suppressAutoHyphens/>
        <w:overflowPunct w:val="0"/>
        <w:autoSpaceDN w:val="0"/>
        <w:spacing w:line="360" w:lineRule="exact"/>
        <w:jc w:val="both"/>
        <w:textAlignment w:val="baseline"/>
        <w:rPr>
          <w:rFonts w:eastAsia="標楷體"/>
          <w:color w:val="000000"/>
          <w:kern w:val="0"/>
          <w:sz w:val="28"/>
          <w:szCs w:val="28"/>
        </w:rPr>
      </w:pPr>
    </w:p>
    <w:p w14:paraId="56838A6A" w14:textId="3A8FDA43" w:rsidR="007E0F72" w:rsidRPr="00D57B66" w:rsidRDefault="007E0F72" w:rsidP="0008417A">
      <w:pPr>
        <w:suppressAutoHyphens/>
        <w:overflowPunct w:val="0"/>
        <w:autoSpaceDN w:val="0"/>
        <w:spacing w:line="360" w:lineRule="exact"/>
        <w:jc w:val="both"/>
        <w:textAlignment w:val="baseline"/>
        <w:rPr>
          <w:rFonts w:eastAsia="標楷體"/>
          <w:b/>
          <w:bCs/>
          <w:color w:val="000000"/>
          <w:kern w:val="0"/>
          <w:sz w:val="28"/>
          <w:szCs w:val="28"/>
        </w:rPr>
      </w:pPr>
      <w:r w:rsidRPr="00D57B66">
        <w:rPr>
          <w:rFonts w:eastAsia="標楷體"/>
          <w:b/>
          <w:bCs/>
          <w:color w:val="000000"/>
          <w:kern w:val="0"/>
          <w:sz w:val="28"/>
          <w:szCs w:val="28"/>
        </w:rPr>
        <w:t>十</w:t>
      </w:r>
      <w:r w:rsidR="00263263" w:rsidRPr="00D57B66">
        <w:rPr>
          <w:rFonts w:eastAsia="標楷體" w:hint="eastAsia"/>
          <w:b/>
          <w:bCs/>
          <w:color w:val="000000"/>
          <w:kern w:val="0"/>
          <w:sz w:val="28"/>
          <w:szCs w:val="28"/>
        </w:rPr>
        <w:t>一</w:t>
      </w:r>
      <w:r w:rsidRPr="00D57B66">
        <w:rPr>
          <w:rFonts w:eastAsia="標楷體"/>
          <w:b/>
          <w:bCs/>
          <w:color w:val="000000"/>
          <w:kern w:val="0"/>
          <w:sz w:val="28"/>
          <w:szCs w:val="28"/>
        </w:rPr>
        <w:t>、投標文件收件地點及截止期限：</w:t>
      </w:r>
    </w:p>
    <w:p w14:paraId="124FED17" w14:textId="77777777" w:rsidR="00657012" w:rsidRPr="00657012" w:rsidRDefault="00657012" w:rsidP="00C8270C">
      <w:pPr>
        <w:tabs>
          <w:tab w:val="left" w:pos="993"/>
        </w:tabs>
        <w:suppressAutoHyphens/>
        <w:overflowPunct w:val="0"/>
        <w:autoSpaceDN w:val="0"/>
        <w:spacing w:line="360" w:lineRule="exact"/>
        <w:ind w:left="-2" w:firstLine="426"/>
        <w:jc w:val="both"/>
        <w:textAlignment w:val="baseline"/>
        <w:rPr>
          <w:rFonts w:ascii="標楷體" w:eastAsia="標楷體" w:hAnsi="標楷體"/>
          <w:kern w:val="3"/>
        </w:rPr>
      </w:pPr>
      <w:r w:rsidRPr="00657012">
        <w:rPr>
          <w:rFonts w:ascii="標楷體" w:eastAsia="標楷體" w:hAnsi="標楷體"/>
          <w:color w:val="000000"/>
          <w:kern w:val="0"/>
          <w:sz w:val="28"/>
          <w:szCs w:val="28"/>
        </w:rPr>
        <w:t>（一）截止投標期限前，以</w:t>
      </w:r>
      <w:r w:rsidRPr="00657012">
        <w:rPr>
          <w:rFonts w:ascii="標楷體" w:eastAsia="標楷體" w:hAnsi="標楷體"/>
          <w:color w:val="000000"/>
          <w:kern w:val="3"/>
          <w:sz w:val="28"/>
          <w:szCs w:val="28"/>
        </w:rPr>
        <w:t>掛號郵遞或專人送達至下列收件地點：</w:t>
      </w:r>
    </w:p>
    <w:p w14:paraId="1F4747C0" w14:textId="3EE10156" w:rsidR="00657012" w:rsidRPr="00657012" w:rsidRDefault="00657012" w:rsidP="00C8270C">
      <w:pPr>
        <w:suppressAutoHyphens/>
        <w:overflowPunct w:val="0"/>
        <w:autoSpaceDN w:val="0"/>
        <w:spacing w:line="360" w:lineRule="exact"/>
        <w:ind w:left="1031"/>
        <w:jc w:val="both"/>
        <w:textAlignment w:val="baseline"/>
        <w:rPr>
          <w:rFonts w:ascii="標楷體" w:eastAsia="標楷體" w:hAnsi="標楷體"/>
          <w:color w:val="FF0000"/>
          <w:kern w:val="3"/>
        </w:rPr>
      </w:pPr>
      <w:r w:rsidRPr="00657012">
        <w:rPr>
          <w:rFonts w:ascii="標楷體" w:eastAsia="標楷體" w:hAnsi="標楷體"/>
          <w:color w:val="FF0000"/>
          <w:kern w:val="3"/>
        </w:rPr>
        <w:t xml:space="preserve"> </w:t>
      </w:r>
      <w:r w:rsidRPr="00657012">
        <w:rPr>
          <w:rFonts w:ascii="標楷體" w:eastAsia="標楷體" w:hAnsi="標楷體"/>
          <w:color w:val="FF0000"/>
          <w:kern w:val="0"/>
          <w:sz w:val="28"/>
          <w:szCs w:val="28"/>
        </w:rPr>
        <w:t>1.掛號郵遞送達</w:t>
      </w:r>
      <w:r w:rsidR="00AB5A87">
        <w:rPr>
          <w:rFonts w:ascii="標楷體" w:eastAsia="標楷體" w:hAnsi="標楷體" w:hint="eastAsia"/>
          <w:color w:val="FF0000"/>
          <w:kern w:val="0"/>
          <w:sz w:val="28"/>
          <w:szCs w:val="28"/>
        </w:rPr>
        <w:t>：</w:t>
      </w:r>
    </w:p>
    <w:p w14:paraId="0C9853AA" w14:textId="17C0F9F3" w:rsidR="00657012" w:rsidRPr="00657012" w:rsidRDefault="00657012" w:rsidP="00C8270C">
      <w:pPr>
        <w:suppressAutoHyphens/>
        <w:overflowPunct w:val="0"/>
        <w:autoSpaceDN w:val="0"/>
        <w:spacing w:line="360" w:lineRule="exact"/>
        <w:ind w:firstLine="1401"/>
        <w:jc w:val="both"/>
        <w:textAlignment w:val="baseline"/>
        <w:rPr>
          <w:rFonts w:ascii="標楷體" w:eastAsia="標楷體" w:hAnsi="標楷體"/>
          <w:color w:val="000000"/>
          <w:kern w:val="0"/>
          <w:sz w:val="28"/>
          <w:szCs w:val="28"/>
        </w:rPr>
      </w:pPr>
      <w:r w:rsidRPr="00657012">
        <w:rPr>
          <w:rFonts w:ascii="標楷體" w:eastAsia="標楷體" w:hAnsi="標楷體" w:hint="eastAsia"/>
          <w:color w:val="000000"/>
          <w:kern w:val="0"/>
          <w:sz w:val="28"/>
          <w:szCs w:val="28"/>
        </w:rPr>
        <w:lastRenderedPageBreak/>
        <w:t>臺中市</w:t>
      </w:r>
      <w:r>
        <w:rPr>
          <w:rFonts w:ascii="標楷體" w:eastAsia="標楷體" w:hAnsi="標楷體" w:hint="eastAsia"/>
          <w:color w:val="000000" w:themeColor="text1"/>
          <w:kern w:val="0"/>
          <w:sz w:val="28"/>
          <w:szCs w:val="28"/>
        </w:rPr>
        <w:t>西區</w:t>
      </w:r>
      <w:r>
        <w:rPr>
          <w:rFonts w:ascii="標楷體" w:eastAsia="標楷體" w:hAnsi="標楷體" w:hint="eastAsia"/>
          <w:color w:val="000000"/>
          <w:kern w:val="0"/>
          <w:sz w:val="28"/>
          <w:szCs w:val="28"/>
        </w:rPr>
        <w:t>英才</w:t>
      </w:r>
      <w:r w:rsidRPr="00657012">
        <w:rPr>
          <w:rFonts w:ascii="標楷體" w:eastAsia="標楷體" w:hAnsi="標楷體" w:hint="eastAsia"/>
          <w:color w:val="000000"/>
          <w:kern w:val="0"/>
          <w:sz w:val="28"/>
          <w:szCs w:val="28"/>
        </w:rPr>
        <w:t>路</w:t>
      </w:r>
      <w:r>
        <w:rPr>
          <w:rFonts w:ascii="標楷體" w:eastAsia="標楷體" w:hAnsi="標楷體" w:hint="eastAsia"/>
          <w:color w:val="000000"/>
          <w:kern w:val="0"/>
          <w:sz w:val="28"/>
          <w:szCs w:val="28"/>
        </w:rPr>
        <w:t>4</w:t>
      </w:r>
      <w:r>
        <w:rPr>
          <w:rFonts w:ascii="標楷體" w:eastAsia="標楷體" w:hAnsi="標楷體"/>
          <w:color w:val="000000"/>
          <w:kern w:val="0"/>
          <w:sz w:val="28"/>
          <w:szCs w:val="28"/>
        </w:rPr>
        <w:t>23</w:t>
      </w:r>
      <w:r w:rsidRPr="00657012">
        <w:rPr>
          <w:rFonts w:ascii="標楷體" w:eastAsia="標楷體" w:hAnsi="標楷體" w:hint="eastAsia"/>
          <w:color w:val="000000"/>
          <w:kern w:val="0"/>
          <w:sz w:val="28"/>
          <w:szCs w:val="28"/>
        </w:rPr>
        <w:t>號</w:t>
      </w:r>
    </w:p>
    <w:p w14:paraId="6BE33D90" w14:textId="0A540203" w:rsidR="00977285" w:rsidRPr="00E66E45" w:rsidRDefault="00977285" w:rsidP="00C8270C">
      <w:pPr>
        <w:suppressAutoHyphens/>
        <w:overflowPunct w:val="0"/>
        <w:autoSpaceDN w:val="0"/>
        <w:spacing w:line="360" w:lineRule="exact"/>
        <w:ind w:firstLine="1401"/>
        <w:jc w:val="both"/>
        <w:textAlignment w:val="baseline"/>
        <w:rPr>
          <w:rFonts w:ascii="標楷體" w:eastAsia="標楷體" w:hAnsi="標楷體"/>
          <w:color w:val="000000" w:themeColor="text1"/>
          <w:kern w:val="0"/>
          <w:sz w:val="28"/>
          <w:szCs w:val="28"/>
        </w:rPr>
      </w:pPr>
      <w:r w:rsidRPr="00E66E45">
        <w:rPr>
          <w:rFonts w:ascii="標楷體" w:eastAsia="標楷體" w:hAnsi="標楷體" w:hint="eastAsia"/>
          <w:color w:val="000000" w:themeColor="text1"/>
          <w:kern w:val="0"/>
          <w:sz w:val="28"/>
          <w:szCs w:val="28"/>
        </w:rPr>
        <w:t>臺中</w:t>
      </w:r>
      <w:r w:rsidR="00E66E45">
        <w:rPr>
          <w:rFonts w:ascii="標楷體" w:eastAsia="標楷體" w:hAnsi="標楷體" w:hint="eastAsia"/>
          <w:color w:val="000000" w:themeColor="text1"/>
          <w:kern w:val="0"/>
          <w:sz w:val="28"/>
          <w:szCs w:val="28"/>
        </w:rPr>
        <w:t>西區中正</w:t>
      </w:r>
      <w:r w:rsidRPr="00E66E45">
        <w:rPr>
          <w:rFonts w:ascii="標楷體" w:eastAsia="標楷體" w:hAnsi="標楷體" w:hint="eastAsia"/>
          <w:color w:val="000000" w:themeColor="text1"/>
          <w:kern w:val="0"/>
          <w:sz w:val="28"/>
          <w:szCs w:val="28"/>
        </w:rPr>
        <w:t>國民</w:t>
      </w:r>
      <w:r w:rsidR="00E66E45">
        <w:rPr>
          <w:rFonts w:ascii="標楷體" w:eastAsia="標楷體" w:hAnsi="標楷體" w:hint="eastAsia"/>
          <w:color w:val="000000" w:themeColor="text1"/>
          <w:kern w:val="0"/>
          <w:sz w:val="28"/>
          <w:szCs w:val="28"/>
        </w:rPr>
        <w:t>小</w:t>
      </w:r>
      <w:r w:rsidRPr="00E66E45">
        <w:rPr>
          <w:rFonts w:ascii="標楷體" w:eastAsia="標楷體" w:hAnsi="標楷體" w:hint="eastAsia"/>
          <w:color w:val="000000" w:themeColor="text1"/>
          <w:kern w:val="0"/>
          <w:sz w:val="28"/>
          <w:szCs w:val="28"/>
        </w:rPr>
        <w:t>學</w:t>
      </w:r>
      <w:r w:rsidRPr="00E66E45">
        <w:rPr>
          <w:rFonts w:ascii="標楷體" w:eastAsia="標楷體" w:hAnsi="標楷體"/>
          <w:color w:val="000000" w:themeColor="text1"/>
          <w:kern w:val="0"/>
          <w:sz w:val="28"/>
          <w:szCs w:val="28"/>
        </w:rPr>
        <w:t xml:space="preserve">(總務處) </w:t>
      </w:r>
    </w:p>
    <w:p w14:paraId="57E3C5CE" w14:textId="192D1BE8" w:rsidR="00AB5A87" w:rsidRPr="00AB5A87" w:rsidRDefault="00AB5A87" w:rsidP="00C8270C">
      <w:pPr>
        <w:suppressAutoHyphens/>
        <w:overflowPunct w:val="0"/>
        <w:autoSpaceDN w:val="0"/>
        <w:spacing w:line="360" w:lineRule="exact"/>
        <w:ind w:firstLine="1135"/>
        <w:jc w:val="both"/>
        <w:textAlignment w:val="baseline"/>
        <w:rPr>
          <w:rFonts w:ascii="標楷體" w:eastAsia="標楷體" w:hAnsi="標楷體"/>
          <w:color w:val="FF0000"/>
          <w:kern w:val="3"/>
        </w:rPr>
      </w:pPr>
      <w:r w:rsidRPr="00AB5A87">
        <w:rPr>
          <w:rFonts w:ascii="標楷體" w:eastAsia="標楷體" w:hAnsi="標楷體"/>
          <w:color w:val="FF0000"/>
          <w:kern w:val="0"/>
          <w:sz w:val="28"/>
          <w:szCs w:val="28"/>
        </w:rPr>
        <w:t>2.專人送達</w:t>
      </w:r>
      <w:r>
        <w:rPr>
          <w:rFonts w:ascii="標楷體" w:eastAsia="標楷體" w:hAnsi="標楷體" w:hint="eastAsia"/>
          <w:color w:val="FF0000"/>
          <w:kern w:val="0"/>
          <w:sz w:val="28"/>
          <w:szCs w:val="28"/>
        </w:rPr>
        <w:t>：</w:t>
      </w:r>
      <w:r w:rsidRPr="00AB5A87">
        <w:rPr>
          <w:rFonts w:ascii="標楷體" w:eastAsia="標楷體" w:hAnsi="標楷體"/>
          <w:color w:val="FF0000"/>
          <w:kern w:val="3"/>
          <w:sz w:val="28"/>
          <w:szCs w:val="28"/>
        </w:rPr>
        <w:t>需於上班時間送交</w:t>
      </w:r>
    </w:p>
    <w:p w14:paraId="4F448EE4" w14:textId="77777777" w:rsidR="00E66E45" w:rsidRDefault="00E66E45" w:rsidP="00C8270C">
      <w:pPr>
        <w:suppressAutoHyphens/>
        <w:overflowPunct w:val="0"/>
        <w:autoSpaceDN w:val="0"/>
        <w:spacing w:line="360" w:lineRule="exact"/>
        <w:ind w:firstLine="1401"/>
        <w:jc w:val="both"/>
        <w:textAlignment w:val="baseline"/>
        <w:rPr>
          <w:rFonts w:ascii="標楷體" w:eastAsia="標楷體" w:hAnsi="標楷體"/>
          <w:color w:val="000000" w:themeColor="text1"/>
          <w:kern w:val="0"/>
          <w:sz w:val="28"/>
          <w:szCs w:val="28"/>
        </w:rPr>
      </w:pPr>
      <w:r w:rsidRPr="00E66E45">
        <w:rPr>
          <w:rFonts w:ascii="標楷體" w:eastAsia="標楷體" w:hAnsi="標楷體" w:hint="eastAsia"/>
          <w:color w:val="000000" w:themeColor="text1"/>
          <w:kern w:val="0"/>
          <w:sz w:val="28"/>
          <w:szCs w:val="28"/>
        </w:rPr>
        <w:t>臺中市西區英才路4</w:t>
      </w:r>
      <w:r w:rsidRPr="00E66E45">
        <w:rPr>
          <w:rFonts w:ascii="標楷體" w:eastAsia="標楷體" w:hAnsi="標楷體"/>
          <w:color w:val="000000" w:themeColor="text1"/>
          <w:kern w:val="0"/>
          <w:sz w:val="28"/>
          <w:szCs w:val="28"/>
        </w:rPr>
        <w:t>23號</w:t>
      </w:r>
    </w:p>
    <w:p w14:paraId="142A9FC4" w14:textId="77777777" w:rsidR="00E66E45" w:rsidRPr="00E66E45" w:rsidRDefault="00E66E45" w:rsidP="00C8270C">
      <w:pPr>
        <w:suppressAutoHyphens/>
        <w:overflowPunct w:val="0"/>
        <w:autoSpaceDN w:val="0"/>
        <w:spacing w:line="360" w:lineRule="exact"/>
        <w:ind w:firstLine="1401"/>
        <w:jc w:val="both"/>
        <w:textAlignment w:val="baseline"/>
        <w:rPr>
          <w:rFonts w:ascii="標楷體" w:eastAsia="標楷體" w:hAnsi="標楷體"/>
          <w:color w:val="000000" w:themeColor="text1"/>
          <w:kern w:val="0"/>
          <w:sz w:val="28"/>
          <w:szCs w:val="28"/>
        </w:rPr>
      </w:pPr>
      <w:r w:rsidRPr="00E66E45">
        <w:rPr>
          <w:rFonts w:ascii="標楷體" w:eastAsia="標楷體" w:hAnsi="標楷體" w:hint="eastAsia"/>
          <w:color w:val="000000" w:themeColor="text1"/>
          <w:kern w:val="0"/>
          <w:sz w:val="28"/>
          <w:szCs w:val="28"/>
        </w:rPr>
        <w:t>臺中</w:t>
      </w:r>
      <w:r>
        <w:rPr>
          <w:rFonts w:ascii="標楷體" w:eastAsia="標楷體" w:hAnsi="標楷體" w:hint="eastAsia"/>
          <w:color w:val="000000" w:themeColor="text1"/>
          <w:kern w:val="0"/>
          <w:sz w:val="28"/>
          <w:szCs w:val="28"/>
        </w:rPr>
        <w:t>西區中正</w:t>
      </w:r>
      <w:r w:rsidRPr="00E66E45">
        <w:rPr>
          <w:rFonts w:ascii="標楷體" w:eastAsia="標楷體" w:hAnsi="標楷體" w:hint="eastAsia"/>
          <w:color w:val="000000" w:themeColor="text1"/>
          <w:kern w:val="0"/>
          <w:sz w:val="28"/>
          <w:szCs w:val="28"/>
        </w:rPr>
        <w:t>國民</w:t>
      </w:r>
      <w:r>
        <w:rPr>
          <w:rFonts w:ascii="標楷體" w:eastAsia="標楷體" w:hAnsi="標楷體" w:hint="eastAsia"/>
          <w:color w:val="000000" w:themeColor="text1"/>
          <w:kern w:val="0"/>
          <w:sz w:val="28"/>
          <w:szCs w:val="28"/>
        </w:rPr>
        <w:t>小</w:t>
      </w:r>
      <w:r w:rsidRPr="00E66E45">
        <w:rPr>
          <w:rFonts w:ascii="標楷體" w:eastAsia="標楷體" w:hAnsi="標楷體" w:hint="eastAsia"/>
          <w:color w:val="000000" w:themeColor="text1"/>
          <w:kern w:val="0"/>
          <w:sz w:val="28"/>
          <w:szCs w:val="28"/>
        </w:rPr>
        <w:t>學</w:t>
      </w:r>
      <w:r w:rsidRPr="00E66E45">
        <w:rPr>
          <w:rFonts w:ascii="標楷體" w:eastAsia="標楷體" w:hAnsi="標楷體"/>
          <w:color w:val="000000" w:themeColor="text1"/>
          <w:kern w:val="0"/>
          <w:sz w:val="28"/>
          <w:szCs w:val="28"/>
        </w:rPr>
        <w:t xml:space="preserve">(總務處) </w:t>
      </w:r>
    </w:p>
    <w:p w14:paraId="1B1A15C5" w14:textId="4EF97261" w:rsidR="007E0F72" w:rsidRDefault="007E0F72" w:rsidP="00C8270C">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公告為準，截止收件日或開標日為辦公日，而該日因故停止辦公，以次一辦公日之同一截止收件或開標時間代之。</w:t>
      </w:r>
    </w:p>
    <w:p w14:paraId="52A5DDEF" w14:textId="77777777" w:rsidR="00C8270C" w:rsidRPr="007E0F72" w:rsidRDefault="00C8270C" w:rsidP="00C8270C">
      <w:pPr>
        <w:suppressAutoHyphens/>
        <w:overflowPunct w:val="0"/>
        <w:autoSpaceDN w:val="0"/>
        <w:spacing w:line="360" w:lineRule="exact"/>
        <w:ind w:left="1280" w:hanging="840"/>
        <w:jc w:val="both"/>
        <w:textAlignment w:val="baseline"/>
        <w:rPr>
          <w:rFonts w:eastAsia="標楷體"/>
          <w:color w:val="000000"/>
          <w:kern w:val="0"/>
          <w:sz w:val="28"/>
          <w:szCs w:val="28"/>
        </w:rPr>
      </w:pPr>
    </w:p>
    <w:p w14:paraId="52C1E02F" w14:textId="56ADAD92" w:rsidR="007E0F72" w:rsidRPr="00C8270C" w:rsidRDefault="007E0F72" w:rsidP="0008417A">
      <w:pPr>
        <w:suppressAutoHyphens/>
        <w:overflowPunct w:val="0"/>
        <w:autoSpaceDN w:val="0"/>
        <w:spacing w:line="360" w:lineRule="exact"/>
        <w:jc w:val="both"/>
        <w:textAlignment w:val="baseline"/>
        <w:rPr>
          <w:rFonts w:eastAsia="標楷體"/>
          <w:b/>
          <w:bCs/>
          <w:color w:val="000000"/>
          <w:kern w:val="0"/>
          <w:sz w:val="28"/>
          <w:szCs w:val="28"/>
        </w:rPr>
      </w:pPr>
      <w:r w:rsidRPr="00C8270C">
        <w:rPr>
          <w:rFonts w:eastAsia="標楷體"/>
          <w:b/>
          <w:bCs/>
          <w:color w:val="000000"/>
          <w:kern w:val="0"/>
          <w:sz w:val="28"/>
          <w:szCs w:val="28"/>
        </w:rPr>
        <w:t>十</w:t>
      </w:r>
      <w:r w:rsidR="00263263" w:rsidRPr="00C8270C">
        <w:rPr>
          <w:rFonts w:eastAsia="標楷體" w:hint="eastAsia"/>
          <w:b/>
          <w:bCs/>
          <w:color w:val="000000"/>
          <w:kern w:val="0"/>
          <w:sz w:val="28"/>
          <w:szCs w:val="28"/>
        </w:rPr>
        <w:t>二</w:t>
      </w:r>
      <w:r w:rsidRPr="00C8270C">
        <w:rPr>
          <w:rFonts w:eastAsia="標楷體"/>
          <w:b/>
          <w:bCs/>
          <w:color w:val="000000"/>
          <w:kern w:val="0"/>
          <w:sz w:val="28"/>
          <w:szCs w:val="28"/>
        </w:rPr>
        <w:t>、押標金繳納方式、沒收與發還：</w:t>
      </w:r>
    </w:p>
    <w:p w14:paraId="39962442" w14:textId="77777777" w:rsidR="00C8270C" w:rsidRPr="00942F07" w:rsidRDefault="00C8270C" w:rsidP="008C3F43">
      <w:pPr>
        <w:overflowPunct w:val="0"/>
        <w:spacing w:line="360" w:lineRule="exact"/>
        <w:ind w:left="1280" w:hanging="840"/>
        <w:jc w:val="both"/>
        <w:rPr>
          <w:rFonts w:ascii="標楷體" w:eastAsia="標楷體" w:hAnsi="標楷體"/>
        </w:rPr>
      </w:pPr>
      <w:r w:rsidRPr="00942F07">
        <w:rPr>
          <w:rFonts w:ascii="標楷體" w:eastAsia="標楷體" w:hAnsi="標楷體"/>
          <w:color w:val="000000"/>
          <w:kern w:val="0"/>
          <w:sz w:val="28"/>
          <w:szCs w:val="28"/>
        </w:rPr>
        <w:t>（一）</w:t>
      </w:r>
      <w:r w:rsidRPr="00393FA2">
        <w:rPr>
          <w:rFonts w:ascii="標楷體" w:eastAsia="標楷體" w:hAnsi="標楷體"/>
          <w:color w:val="000000"/>
          <w:kern w:val="0"/>
          <w:sz w:val="28"/>
          <w:szCs w:val="28"/>
        </w:rPr>
        <w:t>本標租案</w:t>
      </w:r>
      <w:r w:rsidRPr="00393FA2">
        <w:rPr>
          <w:rFonts w:ascii="標楷體" w:eastAsia="標楷體" w:hAnsi="標楷體"/>
          <w:color w:val="FF0000"/>
          <w:kern w:val="0"/>
          <w:sz w:val="28"/>
          <w:szCs w:val="28"/>
        </w:rPr>
        <w:t>押標金</w:t>
      </w:r>
      <w:r w:rsidRPr="00393FA2">
        <w:rPr>
          <w:rFonts w:ascii="標楷體" w:eastAsia="標楷體" w:hAnsi="標楷體"/>
          <w:color w:val="000000"/>
          <w:kern w:val="0"/>
          <w:sz w:val="28"/>
          <w:szCs w:val="28"/>
        </w:rPr>
        <w:t>為新臺幣</w:t>
      </w:r>
      <w:r w:rsidRPr="008C3F43">
        <w:rPr>
          <w:rFonts w:ascii="標楷體" w:eastAsia="標楷體" w:hAnsi="標楷體" w:hint="eastAsia"/>
          <w:b/>
          <w:bCs/>
          <w:color w:val="FF0000"/>
          <w:kern w:val="0"/>
          <w:sz w:val="28"/>
          <w:szCs w:val="28"/>
        </w:rPr>
        <w:t>20</w:t>
      </w:r>
      <w:r w:rsidRPr="008C3F43">
        <w:rPr>
          <w:rFonts w:ascii="標楷體" w:eastAsia="標楷體" w:hAnsi="標楷體"/>
          <w:b/>
          <w:bCs/>
          <w:color w:val="FF0000"/>
          <w:kern w:val="0"/>
          <w:sz w:val="28"/>
          <w:szCs w:val="28"/>
        </w:rPr>
        <w:t>萬元</w:t>
      </w:r>
      <w:r w:rsidRPr="00393FA2">
        <w:rPr>
          <w:rFonts w:ascii="標楷體" w:eastAsia="標楷體" w:hAnsi="標楷體"/>
          <w:color w:val="000000"/>
          <w:kern w:val="0"/>
          <w:sz w:val="28"/>
          <w:szCs w:val="28"/>
        </w:rPr>
        <w:t>整</w:t>
      </w:r>
      <w:r w:rsidRPr="00942F07">
        <w:rPr>
          <w:rFonts w:ascii="標楷體" w:eastAsia="標楷體" w:hAnsi="標楷體"/>
          <w:color w:val="000000"/>
          <w:kern w:val="0"/>
          <w:sz w:val="28"/>
          <w:szCs w:val="28"/>
        </w:rPr>
        <w:t>。</w:t>
      </w:r>
    </w:p>
    <w:p w14:paraId="4FF9D32A" w14:textId="5ECA0EFF" w:rsidR="00C8270C" w:rsidRPr="00942F07" w:rsidRDefault="00C8270C" w:rsidP="008C3F43">
      <w:pPr>
        <w:overflowPunct w:val="0"/>
        <w:spacing w:line="360" w:lineRule="exact"/>
        <w:ind w:left="1280" w:hanging="840"/>
        <w:jc w:val="both"/>
        <w:rPr>
          <w:rFonts w:ascii="標楷體" w:eastAsia="標楷體" w:hAnsi="標楷體"/>
        </w:rPr>
      </w:pPr>
      <w:r w:rsidRPr="00942F07">
        <w:rPr>
          <w:rFonts w:ascii="標楷體" w:eastAsia="標楷體" w:hAnsi="標楷體"/>
          <w:color w:val="000000"/>
          <w:kern w:val="0"/>
          <w:sz w:val="28"/>
          <w:szCs w:val="28"/>
        </w:rPr>
        <w:t>（二）押標金繳納期限：截止投標期限前繳納（</w:t>
      </w:r>
      <w:r w:rsidRPr="002F5B9B">
        <w:rPr>
          <w:rFonts w:ascii="標楷體" w:eastAsia="標楷體" w:hAnsi="標楷體"/>
          <w:color w:val="000000"/>
          <w:kern w:val="0"/>
          <w:sz w:val="28"/>
          <w:szCs w:val="28"/>
        </w:rPr>
        <w:t>限以金融機構簽發之即期本票、支票或保付支票或郵政匯票繳納，票據</w:t>
      </w:r>
      <w:r w:rsidRPr="002F5B9B">
        <w:rPr>
          <w:rFonts w:ascii="標楷體" w:eastAsia="標楷體" w:hAnsi="標楷體"/>
          <w:color w:val="FF0000"/>
          <w:kern w:val="0"/>
          <w:sz w:val="28"/>
          <w:szCs w:val="28"/>
        </w:rPr>
        <w:t>受款人欄應為「</w:t>
      </w:r>
      <w:r>
        <w:rPr>
          <w:rFonts w:ascii="標楷體" w:eastAsia="標楷體" w:hAnsi="標楷體"/>
          <w:color w:val="FF0000"/>
          <w:kern w:val="0"/>
          <w:sz w:val="28"/>
          <w:szCs w:val="28"/>
        </w:rPr>
        <w:t>臺中市</w:t>
      </w:r>
      <w:r w:rsidR="008C3F43">
        <w:rPr>
          <w:rFonts w:ascii="標楷體" w:eastAsia="標楷體" w:hAnsi="標楷體"/>
          <w:color w:val="FF0000"/>
          <w:kern w:val="0"/>
          <w:sz w:val="28"/>
          <w:szCs w:val="28"/>
        </w:rPr>
        <w:t>西</w:t>
      </w:r>
      <w:r>
        <w:rPr>
          <w:rFonts w:ascii="標楷體" w:eastAsia="標楷體" w:hAnsi="標楷體"/>
          <w:color w:val="FF0000"/>
          <w:kern w:val="0"/>
          <w:sz w:val="28"/>
          <w:szCs w:val="28"/>
        </w:rPr>
        <w:t>區</w:t>
      </w:r>
      <w:r w:rsidR="008C3F43">
        <w:rPr>
          <w:rFonts w:ascii="標楷體" w:eastAsia="標楷體" w:hAnsi="標楷體"/>
          <w:color w:val="FF0000"/>
          <w:kern w:val="0"/>
          <w:sz w:val="28"/>
          <w:szCs w:val="28"/>
        </w:rPr>
        <w:t>中正</w:t>
      </w:r>
      <w:r>
        <w:rPr>
          <w:rFonts w:ascii="標楷體" w:eastAsia="標楷體" w:hAnsi="標楷體"/>
          <w:color w:val="FF0000"/>
          <w:kern w:val="0"/>
          <w:sz w:val="28"/>
          <w:szCs w:val="28"/>
        </w:rPr>
        <w:t>國民小學</w:t>
      </w:r>
      <w:r w:rsidRPr="002F5B9B">
        <w:rPr>
          <w:rFonts w:ascii="標楷體" w:eastAsia="標楷體" w:hAnsi="標楷體"/>
          <w:color w:val="FF0000"/>
          <w:kern w:val="0"/>
          <w:sz w:val="28"/>
          <w:szCs w:val="28"/>
        </w:rPr>
        <w:t>」</w:t>
      </w:r>
      <w:r w:rsidRPr="002F5B9B">
        <w:rPr>
          <w:rFonts w:ascii="標楷體" w:eastAsia="標楷體" w:hAnsi="標楷體"/>
          <w:color w:val="000000"/>
          <w:kern w:val="0"/>
          <w:sz w:val="28"/>
          <w:szCs w:val="28"/>
        </w:rPr>
        <w:t>，否則視為無效標）。</w:t>
      </w:r>
    </w:p>
    <w:p w14:paraId="3E26CE45" w14:textId="77777777" w:rsidR="00C8270C" w:rsidRPr="00942F07" w:rsidRDefault="00C8270C" w:rsidP="008C3F43">
      <w:pPr>
        <w:overflowPunct w:val="0"/>
        <w:spacing w:line="360" w:lineRule="exact"/>
        <w:ind w:left="1280" w:hanging="8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（三）除本須知或契約書另有規定外，於本校宣布決標、流、廢標及停止開標後，依規定無息發還所繳納之押標金。但投標廠商有下列情形之一者，其所繳納之押標金，不予發還；其未依招標文件</w:t>
      </w:r>
      <w:r w:rsidRPr="00942F07">
        <w:rPr>
          <w:rFonts w:ascii="標楷體" w:eastAsia="標楷體" w:hAnsi="標楷體"/>
          <w:color w:val="000000"/>
          <w:kern w:val="0"/>
          <w:sz w:val="28"/>
          <w:szCs w:val="28"/>
        </w:rPr>
        <w:br/>
        <w:t xml:space="preserve">規定繳納或已發還者，並予追繳： </w:t>
      </w:r>
    </w:p>
    <w:p w14:paraId="71C40900" w14:textId="77777777" w:rsidR="00C8270C" w:rsidRPr="00942F07" w:rsidRDefault="00C8270C" w:rsidP="008C3F43">
      <w:pPr>
        <w:widowControl/>
        <w:numPr>
          <w:ilvl w:val="0"/>
          <w:numId w:val="28"/>
        </w:numPr>
        <w:suppressAutoHyphens/>
        <w:overflowPunct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以虛偽不實之文件投標。</w:t>
      </w:r>
    </w:p>
    <w:p w14:paraId="089A4056" w14:textId="77777777" w:rsidR="00C8270C" w:rsidRPr="00942F07" w:rsidRDefault="00C8270C" w:rsidP="008C3F43">
      <w:pPr>
        <w:widowControl/>
        <w:numPr>
          <w:ilvl w:val="0"/>
          <w:numId w:val="28"/>
        </w:numPr>
        <w:suppressAutoHyphens/>
        <w:autoSpaceDE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借用他人名義或證件投標，或容許他人借用本人名義或證件參加投標。</w:t>
      </w:r>
    </w:p>
    <w:p w14:paraId="20A2D61F" w14:textId="77777777" w:rsidR="00C8270C" w:rsidRPr="00942F07" w:rsidRDefault="00C8270C" w:rsidP="008C3F43">
      <w:pPr>
        <w:widowControl/>
        <w:numPr>
          <w:ilvl w:val="0"/>
          <w:numId w:val="28"/>
        </w:numPr>
        <w:suppressAutoHyphens/>
        <w:autoSpaceDE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冒用他人名義或證件投標。</w:t>
      </w:r>
    </w:p>
    <w:p w14:paraId="21FD238D" w14:textId="77777777" w:rsidR="00C8270C" w:rsidRPr="00942F07" w:rsidRDefault="00C8270C" w:rsidP="008C3F43">
      <w:pPr>
        <w:widowControl/>
        <w:numPr>
          <w:ilvl w:val="0"/>
          <w:numId w:val="28"/>
        </w:numPr>
        <w:suppressAutoHyphens/>
        <w:autoSpaceDE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開標後應得標者不接受決標或拒不簽約。</w:t>
      </w:r>
    </w:p>
    <w:p w14:paraId="0749AC39" w14:textId="77777777" w:rsidR="00C8270C" w:rsidRPr="00942F07" w:rsidRDefault="00C8270C" w:rsidP="008C3F43">
      <w:pPr>
        <w:widowControl/>
        <w:numPr>
          <w:ilvl w:val="0"/>
          <w:numId w:val="28"/>
        </w:numPr>
        <w:suppressAutoHyphens/>
        <w:autoSpaceDE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押標金轉換為履約保證金。</w:t>
      </w:r>
    </w:p>
    <w:p w14:paraId="3060AB93" w14:textId="77777777" w:rsidR="00C8270C" w:rsidRPr="00942F07" w:rsidRDefault="00C8270C" w:rsidP="008C3F43">
      <w:pPr>
        <w:widowControl/>
        <w:numPr>
          <w:ilvl w:val="0"/>
          <w:numId w:val="28"/>
        </w:numPr>
        <w:suppressAutoHyphens/>
        <w:autoSpaceDE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得標廠商未於規定期限內，繳足履約保證金或提供擔保。</w:t>
      </w:r>
    </w:p>
    <w:p w14:paraId="07A2E7F8" w14:textId="77777777" w:rsidR="00C8270C" w:rsidRPr="00942F07" w:rsidRDefault="00C8270C" w:rsidP="008C3F43">
      <w:pPr>
        <w:widowControl/>
        <w:numPr>
          <w:ilvl w:val="0"/>
          <w:numId w:val="28"/>
        </w:numPr>
        <w:suppressAutoHyphens/>
        <w:autoSpaceDE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其他經本校認定有影響標租公正之違反法令行為者。（行政院公共工程委員會104年7月17日工程企字第10400225210號令）</w:t>
      </w:r>
    </w:p>
    <w:p w14:paraId="0FA9C61A" w14:textId="77777777" w:rsidR="00C8270C" w:rsidRPr="00942F07" w:rsidRDefault="00C8270C" w:rsidP="008C3F43">
      <w:pPr>
        <w:autoSpaceDE w:val="0"/>
        <w:spacing w:line="360" w:lineRule="exact"/>
        <w:ind w:left="1280" w:hanging="8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（四）投標廠商所繳之押標金，除因有第十二條第三款規定不予發還外，投標廠商須依下列方式領回押標金票據：</w:t>
      </w:r>
    </w:p>
    <w:p w14:paraId="7F217EFA" w14:textId="77777777" w:rsidR="00C8270C" w:rsidRPr="00942F07" w:rsidRDefault="00C8270C" w:rsidP="008C3F43">
      <w:pPr>
        <w:widowControl/>
        <w:numPr>
          <w:ilvl w:val="0"/>
          <w:numId w:val="29"/>
        </w:numPr>
        <w:suppressAutoHyphens/>
        <w:overflowPunct w:val="0"/>
        <w:autoSpaceDN w:val="0"/>
        <w:spacing w:line="360" w:lineRule="exact"/>
        <w:jc w:val="both"/>
        <w:textAlignment w:val="baseline"/>
        <w:rPr>
          <w:rFonts w:ascii="標楷體" w:eastAsia="標楷體" w:hAnsi="標楷體"/>
          <w:color w:val="000000"/>
          <w:kern w:val="0"/>
          <w:sz w:val="28"/>
          <w:szCs w:val="28"/>
        </w:rPr>
      </w:pPr>
      <w:r w:rsidRPr="00942F07">
        <w:rPr>
          <w:rFonts w:ascii="標楷體" w:eastAsia="標楷體" w:hAnsi="標楷體"/>
          <w:color w:val="000000"/>
          <w:kern w:val="0"/>
          <w:sz w:val="28"/>
          <w:szCs w:val="28"/>
        </w:rPr>
        <w:t>於開標當日由原投標廠商持身分證明文件正本及投標單所蓋相同之印章，當場無息領回押標金票據（如欲由代理人領回，須持代理人身分證明文件正本及標單相同印章或授權書所蓋相同之印章），領回者須在投標單上蓋章並加註「領回押標金」字樣，並記錄領回者之姓名、身分證字號及電話。</w:t>
      </w:r>
    </w:p>
    <w:p w14:paraId="43112B1D" w14:textId="77777777" w:rsidR="00C8270C" w:rsidRPr="00942F07" w:rsidRDefault="00C8270C" w:rsidP="008C3F43">
      <w:pPr>
        <w:widowControl/>
        <w:numPr>
          <w:ilvl w:val="0"/>
          <w:numId w:val="29"/>
        </w:numPr>
        <w:suppressAutoHyphens/>
        <w:overflowPunct w:val="0"/>
        <w:autoSpaceDN w:val="0"/>
        <w:spacing w:line="360" w:lineRule="exact"/>
        <w:jc w:val="both"/>
        <w:textAlignment w:val="baseline"/>
        <w:rPr>
          <w:rFonts w:ascii="標楷體" w:eastAsia="標楷體" w:hAnsi="標楷體"/>
        </w:rPr>
      </w:pPr>
      <w:r w:rsidRPr="00942F07">
        <w:rPr>
          <w:rFonts w:ascii="標楷體" w:eastAsia="標楷體" w:hAnsi="標楷體"/>
          <w:color w:val="000000"/>
          <w:kern w:val="0"/>
          <w:sz w:val="28"/>
          <w:szCs w:val="28"/>
        </w:rPr>
        <w:t>押標金票據未當場領回者，請派專人領取或檢附掛號郵資回郵信封。</w:t>
      </w:r>
    </w:p>
    <w:p w14:paraId="04AFDFC4" w14:textId="08AE35FD" w:rsidR="00C8270C" w:rsidRDefault="00C8270C" w:rsidP="008C3F43">
      <w:pPr>
        <w:autoSpaceDE w:val="0"/>
        <w:spacing w:line="360" w:lineRule="exact"/>
        <w:ind w:left="1280" w:hanging="840"/>
        <w:jc w:val="both"/>
        <w:rPr>
          <w:rFonts w:ascii="標楷體" w:eastAsia="標楷體" w:hAnsi="標楷體"/>
          <w:b/>
          <w:color w:val="000000"/>
          <w:kern w:val="0"/>
          <w:sz w:val="28"/>
          <w:szCs w:val="28"/>
        </w:rPr>
      </w:pPr>
      <w:r w:rsidRPr="00942F07">
        <w:rPr>
          <w:rFonts w:ascii="標楷體" w:eastAsia="標楷體" w:hAnsi="標楷體"/>
          <w:color w:val="000000"/>
          <w:kern w:val="0"/>
          <w:sz w:val="28"/>
          <w:szCs w:val="28"/>
        </w:rPr>
        <w:t>（五）</w:t>
      </w:r>
      <w:r w:rsidRPr="00942F07">
        <w:rPr>
          <w:rFonts w:ascii="標楷體" w:eastAsia="標楷體" w:hAnsi="標楷體"/>
          <w:bCs/>
          <w:color w:val="000000"/>
          <w:kern w:val="0"/>
          <w:sz w:val="28"/>
          <w:szCs w:val="28"/>
        </w:rPr>
        <w:t>投標廠商若為得標廠商，所繳納之押標金於繳清履約保證金前不得領回，惟</w:t>
      </w:r>
      <w:r w:rsidRPr="002F5B9B">
        <w:rPr>
          <w:rFonts w:ascii="標楷體" w:eastAsia="標楷體" w:hAnsi="標楷體"/>
          <w:bCs/>
          <w:color w:val="FF0000"/>
          <w:kern w:val="0"/>
          <w:sz w:val="28"/>
          <w:szCs w:val="28"/>
        </w:rPr>
        <w:t>得</w:t>
      </w:r>
      <w:r w:rsidRPr="002F5B9B">
        <w:rPr>
          <w:rFonts w:ascii="標楷體" w:eastAsia="標楷體" w:hAnsi="標楷體"/>
          <w:color w:val="FF0000"/>
          <w:kern w:val="0"/>
          <w:sz w:val="28"/>
          <w:szCs w:val="28"/>
        </w:rPr>
        <w:t>轉為履約保證金</w:t>
      </w:r>
      <w:r w:rsidRPr="00942F07">
        <w:rPr>
          <w:rFonts w:ascii="標楷體" w:eastAsia="標楷體" w:hAnsi="標楷體"/>
          <w:b/>
          <w:color w:val="000000"/>
          <w:kern w:val="0"/>
          <w:sz w:val="28"/>
          <w:szCs w:val="28"/>
        </w:rPr>
        <w:t>。</w:t>
      </w:r>
    </w:p>
    <w:p w14:paraId="1E59ED39" w14:textId="77777777" w:rsidR="008C3F43" w:rsidRDefault="008C3F43" w:rsidP="008C3F43">
      <w:pPr>
        <w:autoSpaceDE w:val="0"/>
        <w:spacing w:line="360" w:lineRule="exact"/>
        <w:ind w:left="1280" w:hanging="839"/>
        <w:jc w:val="both"/>
        <w:rPr>
          <w:rFonts w:ascii="標楷體" w:eastAsia="標楷體" w:hAnsi="標楷體"/>
          <w:b/>
          <w:color w:val="000000"/>
          <w:kern w:val="0"/>
          <w:sz w:val="28"/>
          <w:szCs w:val="28"/>
        </w:rPr>
      </w:pPr>
    </w:p>
    <w:p w14:paraId="28E625F5" w14:textId="77777777" w:rsidR="008C3F43" w:rsidRPr="008C3F43" w:rsidRDefault="008C3F43" w:rsidP="008C3F43">
      <w:pPr>
        <w:widowControl/>
        <w:overflowPunct w:val="0"/>
        <w:spacing w:line="360" w:lineRule="exact"/>
        <w:ind w:left="840" w:hanging="839"/>
        <w:jc w:val="both"/>
        <w:rPr>
          <w:rFonts w:ascii="標楷體" w:eastAsia="標楷體" w:hAnsi="標楷體"/>
          <w:bCs/>
          <w:color w:val="000000"/>
          <w:kern w:val="0"/>
          <w:sz w:val="28"/>
          <w:szCs w:val="28"/>
        </w:rPr>
      </w:pPr>
      <w:r w:rsidRPr="008C3F43">
        <w:rPr>
          <w:rFonts w:ascii="標楷體" w:eastAsia="標楷體" w:hAnsi="標楷體"/>
          <w:bCs/>
          <w:color w:val="000000"/>
          <w:kern w:val="0"/>
          <w:sz w:val="28"/>
          <w:szCs w:val="28"/>
        </w:rPr>
        <w:lastRenderedPageBreak/>
        <w:t>十三、本校審查投標廠商投標文件時，發現其內容不明確、不一致或明顯打字或書寫錯誤情形者，得通知投標廠商提出說明，以確認其正確之內容。除標價外，如係明顯打字或書寫錯誤情形者，得允許投標廠商核章更正之。</w:t>
      </w:r>
    </w:p>
    <w:p w14:paraId="4C7A1DEC" w14:textId="77777777" w:rsidR="008C3F43" w:rsidRDefault="008C3F43" w:rsidP="0008417A">
      <w:pPr>
        <w:widowControl/>
        <w:suppressAutoHyphens/>
        <w:overflowPunct w:val="0"/>
        <w:autoSpaceDN w:val="0"/>
        <w:spacing w:line="360" w:lineRule="exact"/>
        <w:jc w:val="both"/>
        <w:textAlignment w:val="baseline"/>
        <w:rPr>
          <w:rFonts w:eastAsia="標楷體"/>
          <w:kern w:val="0"/>
          <w:sz w:val="28"/>
          <w:szCs w:val="28"/>
        </w:rPr>
      </w:pPr>
    </w:p>
    <w:p w14:paraId="0A7F1B06" w14:textId="77777777" w:rsidR="008C3F43" w:rsidRPr="00942F07" w:rsidRDefault="008C3F43" w:rsidP="008C3F43">
      <w:pPr>
        <w:widowControl/>
        <w:overflowPunct w:val="0"/>
        <w:spacing w:line="360" w:lineRule="exact"/>
        <w:jc w:val="both"/>
        <w:rPr>
          <w:rFonts w:ascii="標楷體" w:eastAsia="標楷體" w:hAnsi="標楷體"/>
          <w:b/>
          <w:color w:val="000000"/>
          <w:kern w:val="0"/>
          <w:sz w:val="28"/>
          <w:szCs w:val="28"/>
        </w:rPr>
      </w:pPr>
      <w:r w:rsidRPr="00942F07">
        <w:rPr>
          <w:rFonts w:ascii="標楷體" w:eastAsia="標楷體" w:hAnsi="標楷體"/>
          <w:b/>
          <w:color w:val="000000"/>
          <w:kern w:val="0"/>
          <w:sz w:val="28"/>
          <w:szCs w:val="28"/>
        </w:rPr>
        <w:t>十四、開標作業：</w:t>
      </w:r>
    </w:p>
    <w:p w14:paraId="493C638F" w14:textId="77777777" w:rsidR="008C3F43" w:rsidRPr="00942F07" w:rsidRDefault="008C3F43" w:rsidP="008C3F43">
      <w:pPr>
        <w:widowControl/>
        <w:overflowPunct w:val="0"/>
        <w:spacing w:line="360" w:lineRule="exact"/>
        <w:ind w:left="1280" w:hanging="840"/>
        <w:jc w:val="both"/>
        <w:rPr>
          <w:rFonts w:ascii="標楷體" w:eastAsia="標楷體" w:hAnsi="標楷體"/>
        </w:rPr>
      </w:pPr>
      <w:r w:rsidRPr="00942F07">
        <w:rPr>
          <w:rFonts w:ascii="標楷體" w:eastAsia="標楷體" w:hAnsi="標楷體"/>
          <w:color w:val="000000"/>
          <w:kern w:val="0"/>
          <w:sz w:val="28"/>
          <w:szCs w:val="28"/>
        </w:rPr>
        <w:t>（一）本標租案</w:t>
      </w:r>
      <w:r w:rsidRPr="002F5B9B">
        <w:rPr>
          <w:rFonts w:ascii="標楷體" w:eastAsia="標楷體" w:hAnsi="標楷體"/>
          <w:color w:val="FF0000"/>
          <w:kern w:val="0"/>
          <w:sz w:val="28"/>
          <w:szCs w:val="28"/>
        </w:rPr>
        <w:t>開標依標租公告所定時間地點公開舉行</w:t>
      </w:r>
      <w:r w:rsidRPr="00942F07">
        <w:rPr>
          <w:rFonts w:ascii="標楷體" w:eastAsia="標楷體" w:hAnsi="標楷體"/>
          <w:color w:val="000000"/>
          <w:kern w:val="0"/>
          <w:sz w:val="28"/>
          <w:szCs w:val="28"/>
        </w:rPr>
        <w:t>，如遇特殊情形，得當場宣布延期開標。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有下列情形之一，經本校於開標前發現者，其所投之標應不予開標；於開標後發現者，應不決標予該投標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8C3F43">
      <w:pPr>
        <w:suppressAutoHyphens/>
        <w:autoSpaceDE w:val="0"/>
        <w:autoSpaceDN w:val="0"/>
        <w:spacing w:line="360" w:lineRule="exact"/>
        <w:ind w:left="1281" w:hanging="147"/>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8C3F43">
      <w:pPr>
        <w:suppressAutoHyphens/>
        <w:autoSpaceDE w:val="0"/>
        <w:autoSpaceDN w:val="0"/>
        <w:spacing w:line="360" w:lineRule="exact"/>
        <w:ind w:left="1281" w:hanging="147"/>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8C3F43">
      <w:pPr>
        <w:suppressAutoHyphens/>
        <w:autoSpaceDE w:val="0"/>
        <w:autoSpaceDN w:val="0"/>
        <w:spacing w:line="360" w:lineRule="exact"/>
        <w:ind w:left="1281" w:hanging="147"/>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8C3F43"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8C3F43">
        <w:rPr>
          <w:rFonts w:eastAsia="標楷體"/>
          <w:kern w:val="0"/>
          <w:sz w:val="28"/>
          <w:szCs w:val="28"/>
        </w:rPr>
        <w:t>（四）</w:t>
      </w:r>
      <w:r w:rsidRPr="008C3F43">
        <w:rPr>
          <w:rFonts w:eastAsia="標楷體"/>
          <w:color w:val="FF0000"/>
          <w:kern w:val="0"/>
          <w:sz w:val="28"/>
          <w:szCs w:val="28"/>
        </w:rPr>
        <w:t>本標租案無廠商家數之限制，倘僅有一家投標，其所投標內容符合招標文件規定者，亦得開標、決標。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719411AD" w:rsid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877110F" w14:textId="77777777" w:rsidR="008C3F43" w:rsidRPr="007E0F72" w:rsidRDefault="008C3F43" w:rsidP="00877372">
      <w:pPr>
        <w:widowControl/>
        <w:suppressAutoHyphens/>
        <w:overflowPunct w:val="0"/>
        <w:autoSpaceDN w:val="0"/>
        <w:spacing w:line="360" w:lineRule="exact"/>
        <w:ind w:left="1280" w:hanging="840"/>
        <w:jc w:val="both"/>
        <w:textAlignment w:val="baseline"/>
        <w:rPr>
          <w:rFonts w:eastAsia="標楷體"/>
          <w:kern w:val="0"/>
          <w:sz w:val="28"/>
          <w:szCs w:val="28"/>
        </w:rPr>
      </w:pPr>
    </w:p>
    <w:p w14:paraId="32F8A8CB" w14:textId="77777777" w:rsidR="00877372" w:rsidRPr="00942F07" w:rsidRDefault="00877372" w:rsidP="00877372">
      <w:pPr>
        <w:overflowPunct w:val="0"/>
        <w:spacing w:line="360" w:lineRule="exact"/>
        <w:jc w:val="both"/>
        <w:rPr>
          <w:rFonts w:ascii="標楷體" w:eastAsia="標楷體" w:hAnsi="標楷體"/>
          <w:b/>
          <w:color w:val="000000"/>
          <w:kern w:val="0"/>
          <w:sz w:val="28"/>
          <w:szCs w:val="28"/>
        </w:rPr>
      </w:pPr>
      <w:r w:rsidRPr="00942F07">
        <w:rPr>
          <w:rFonts w:ascii="標楷體" w:eastAsia="標楷體" w:hAnsi="標楷體"/>
          <w:b/>
          <w:color w:val="000000"/>
          <w:kern w:val="0"/>
          <w:sz w:val="28"/>
          <w:szCs w:val="28"/>
        </w:rPr>
        <w:t>十五、決標：</w:t>
      </w:r>
    </w:p>
    <w:p w14:paraId="0E51094C" w14:textId="47480C2C" w:rsidR="008D20E5" w:rsidRPr="008D20E5" w:rsidRDefault="008D20E5" w:rsidP="008D20E5">
      <w:pPr>
        <w:pStyle w:val="aa"/>
        <w:numPr>
          <w:ilvl w:val="0"/>
          <w:numId w:val="30"/>
        </w:numPr>
        <w:overflowPunct w:val="0"/>
        <w:spacing w:line="360" w:lineRule="exact"/>
        <w:ind w:leftChars="0"/>
        <w:jc w:val="both"/>
        <w:rPr>
          <w:rFonts w:ascii="標楷體" w:eastAsia="標楷體" w:hAnsi="標楷體"/>
          <w:kern w:val="0"/>
          <w:sz w:val="28"/>
          <w:szCs w:val="28"/>
        </w:rPr>
      </w:pPr>
      <w:r w:rsidRPr="008D20E5">
        <w:rPr>
          <w:rFonts w:eastAsia="標楷體"/>
          <w:b/>
          <w:kern w:val="0"/>
          <w:sz w:val="28"/>
          <w:szCs w:val="28"/>
        </w:rPr>
        <w:t>本標租案參考「採購評選委員會審議規則」及「最有</w:t>
      </w:r>
      <w:r w:rsidRPr="008D20E5">
        <w:rPr>
          <w:rFonts w:eastAsia="標楷體" w:hint="eastAsia"/>
          <w:b/>
          <w:kern w:val="0"/>
          <w:sz w:val="28"/>
          <w:szCs w:val="28"/>
        </w:rPr>
        <w:t>利</w:t>
      </w:r>
      <w:r w:rsidRPr="008D20E5">
        <w:rPr>
          <w:rFonts w:eastAsia="標楷體"/>
          <w:b/>
          <w:kern w:val="0"/>
          <w:sz w:val="28"/>
          <w:szCs w:val="28"/>
        </w:rPr>
        <w:t>標評選辦法」等相關規定辦理評</w:t>
      </w:r>
      <w:r w:rsidRPr="008D20E5">
        <w:rPr>
          <w:rFonts w:eastAsia="標楷體" w:hint="eastAsia"/>
          <w:b/>
          <w:kern w:val="0"/>
          <w:sz w:val="28"/>
          <w:szCs w:val="28"/>
        </w:rPr>
        <w:t>審</w:t>
      </w:r>
      <w:r w:rsidRPr="008D20E5">
        <w:rPr>
          <w:rFonts w:eastAsia="標楷體"/>
          <w:b/>
          <w:kern w:val="0"/>
          <w:sz w:val="28"/>
          <w:szCs w:val="28"/>
        </w:rPr>
        <w:t>，評定優勝廠商方式採序位法，投標值納入評比，由本校成立之評</w:t>
      </w:r>
      <w:r w:rsidRPr="008D20E5">
        <w:rPr>
          <w:rFonts w:eastAsia="標楷體" w:hint="eastAsia"/>
          <w:b/>
          <w:kern w:val="0"/>
          <w:sz w:val="28"/>
          <w:szCs w:val="28"/>
        </w:rPr>
        <w:t>審小組</w:t>
      </w:r>
      <w:r w:rsidRPr="008D20E5">
        <w:rPr>
          <w:rFonts w:eastAsia="標楷體"/>
          <w:b/>
          <w:kern w:val="0"/>
          <w:sz w:val="28"/>
          <w:szCs w:val="28"/>
        </w:rPr>
        <w:t>依</w:t>
      </w:r>
      <w:r w:rsidRPr="008D20E5">
        <w:rPr>
          <w:rFonts w:eastAsia="標楷體" w:hint="eastAsia"/>
          <w:b/>
          <w:kern w:val="0"/>
          <w:sz w:val="28"/>
          <w:szCs w:val="28"/>
        </w:rPr>
        <w:t>標租</w:t>
      </w:r>
      <w:r w:rsidRPr="008D20E5">
        <w:rPr>
          <w:rFonts w:eastAsia="標楷體"/>
          <w:b/>
          <w:kern w:val="0"/>
          <w:sz w:val="28"/>
          <w:szCs w:val="28"/>
        </w:rPr>
        <w:t>文件訂定評分項目、配分、及格分數等審查基準，分別就評</w:t>
      </w:r>
      <w:r w:rsidRPr="008D20E5">
        <w:rPr>
          <w:rFonts w:eastAsia="標楷體" w:hint="eastAsia"/>
          <w:b/>
          <w:kern w:val="0"/>
          <w:sz w:val="28"/>
          <w:szCs w:val="28"/>
        </w:rPr>
        <w:t>審</w:t>
      </w:r>
      <w:r w:rsidRPr="008D20E5">
        <w:rPr>
          <w:rFonts w:eastAsia="標楷體"/>
          <w:b/>
          <w:kern w:val="0"/>
          <w:sz w:val="28"/>
          <w:szCs w:val="28"/>
        </w:rPr>
        <w:t>對象進行綜合評分審查。</w:t>
      </w:r>
      <w:r w:rsidRPr="008D20E5">
        <w:rPr>
          <w:rFonts w:eastAsia="標楷體" w:hint="eastAsia"/>
          <w:b/>
          <w:kern w:val="0"/>
          <w:sz w:val="28"/>
          <w:szCs w:val="28"/>
        </w:rPr>
        <w:t>評審程序及辦法，請參照評審須知</w:t>
      </w:r>
      <w:r w:rsidR="00BA08B6">
        <w:rPr>
          <w:rFonts w:eastAsia="標楷體" w:hint="eastAsia"/>
          <w:b/>
          <w:kern w:val="0"/>
          <w:sz w:val="28"/>
          <w:szCs w:val="28"/>
        </w:rPr>
        <w:t>。</w:t>
      </w:r>
    </w:p>
    <w:p w14:paraId="5A46333F" w14:textId="77777777" w:rsidR="0059726D" w:rsidRPr="007E0F72" w:rsidRDefault="0059726D" w:rsidP="0059726D">
      <w:pPr>
        <w:suppressAutoHyphens/>
        <w:overflowPunct w:val="0"/>
        <w:autoSpaceDN w:val="0"/>
        <w:spacing w:line="360" w:lineRule="exact"/>
        <w:ind w:left="1281" w:hanging="839"/>
        <w:jc w:val="both"/>
        <w:textAlignment w:val="baseline"/>
        <w:rPr>
          <w:rFonts w:eastAsia="標楷體"/>
          <w:kern w:val="0"/>
          <w:sz w:val="28"/>
          <w:szCs w:val="28"/>
        </w:rPr>
      </w:pPr>
      <w:r w:rsidRPr="007E0F72">
        <w:rPr>
          <w:rFonts w:eastAsia="標楷體"/>
          <w:kern w:val="0"/>
          <w:sz w:val="28"/>
          <w:szCs w:val="28"/>
        </w:rPr>
        <w:t>（二）進行中有關細節部分，如投標</w:t>
      </w:r>
      <w:r>
        <w:rPr>
          <w:rFonts w:eastAsia="標楷體" w:hint="eastAsia"/>
          <w:kern w:val="0"/>
          <w:sz w:val="28"/>
          <w:szCs w:val="28"/>
        </w:rPr>
        <w:t>廠商</w:t>
      </w:r>
      <w:r w:rsidRPr="007E0F72">
        <w:rPr>
          <w:rFonts w:eastAsia="標楷體"/>
          <w:kern w:val="0"/>
          <w:sz w:val="28"/>
          <w:szCs w:val="28"/>
        </w:rPr>
        <w:t>與本校或其他投標</w:t>
      </w:r>
      <w:r>
        <w:rPr>
          <w:rFonts w:eastAsia="標楷體" w:hint="eastAsia"/>
          <w:kern w:val="0"/>
          <w:sz w:val="28"/>
          <w:szCs w:val="28"/>
        </w:rPr>
        <w:t>廠商</w:t>
      </w:r>
      <w:r w:rsidRPr="007E0F72">
        <w:rPr>
          <w:rFonts w:eastAsia="標楷體"/>
          <w:kern w:val="0"/>
          <w:sz w:val="28"/>
          <w:szCs w:val="28"/>
        </w:rPr>
        <w:t>間發生爭議時，由主持人會商監辦人裁決後宣佈之，</w:t>
      </w:r>
      <w:r>
        <w:rPr>
          <w:rFonts w:eastAsia="標楷體"/>
          <w:kern w:val="0"/>
          <w:sz w:val="28"/>
          <w:szCs w:val="28"/>
        </w:rPr>
        <w:t>投標廠商</w:t>
      </w:r>
      <w:r w:rsidRPr="007E0F72">
        <w:rPr>
          <w:rFonts w:eastAsia="標楷體"/>
          <w:kern w:val="0"/>
          <w:sz w:val="28"/>
          <w:szCs w:val="28"/>
        </w:rPr>
        <w:t>不得異議。</w:t>
      </w:r>
    </w:p>
    <w:p w14:paraId="5228E1FC" w14:textId="77777777" w:rsidR="0059726D" w:rsidRPr="007E0F72" w:rsidRDefault="0059726D" w:rsidP="0059726D">
      <w:pPr>
        <w:suppressAutoHyphens/>
        <w:overflowPunct w:val="0"/>
        <w:autoSpaceDN w:val="0"/>
        <w:spacing w:line="360" w:lineRule="exact"/>
        <w:ind w:left="1281" w:hanging="839"/>
        <w:jc w:val="both"/>
        <w:textAlignment w:val="baseline"/>
        <w:rPr>
          <w:rFonts w:eastAsia="標楷體"/>
          <w:kern w:val="0"/>
          <w:sz w:val="28"/>
          <w:szCs w:val="28"/>
        </w:rPr>
      </w:pPr>
      <w:r w:rsidRPr="007E0F72">
        <w:rPr>
          <w:rFonts w:eastAsia="標楷體"/>
          <w:kern w:val="0"/>
          <w:sz w:val="28"/>
          <w:szCs w:val="28"/>
        </w:rPr>
        <w:t>（三）本標租案無廠商家數之限制，倘僅有一家投標，其所投標內容符合招標</w:t>
      </w:r>
      <w:r w:rsidRPr="007E0F72">
        <w:rPr>
          <w:rFonts w:eastAsia="標楷體"/>
          <w:kern w:val="0"/>
          <w:sz w:val="28"/>
          <w:szCs w:val="28"/>
        </w:rPr>
        <w:lastRenderedPageBreak/>
        <w:t>文件規定者，亦得開標、決標。</w:t>
      </w:r>
    </w:p>
    <w:p w14:paraId="0572622F" w14:textId="77777777" w:rsidR="0059726D" w:rsidRPr="006E5740" w:rsidRDefault="0059726D" w:rsidP="0059726D">
      <w:pPr>
        <w:suppressAutoHyphens/>
        <w:overflowPunct w:val="0"/>
        <w:autoSpaceDN w:val="0"/>
        <w:spacing w:line="360" w:lineRule="exact"/>
        <w:ind w:left="1281" w:hanging="839"/>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機關首長或其授權人員核定後方生效，依優勝序位於完成議價</w:t>
      </w:r>
      <w:r w:rsidRPr="006E5740">
        <w:rPr>
          <w:rFonts w:eastAsia="標楷體" w:hint="eastAsia"/>
          <w:color w:val="FF0000"/>
          <w:kern w:val="0"/>
          <w:sz w:val="28"/>
          <w:szCs w:val="28"/>
        </w:rPr>
        <w:t>(</w:t>
      </w:r>
      <w:r w:rsidRPr="006E5740">
        <w:rPr>
          <w:rFonts w:eastAsia="標楷體" w:hint="eastAsia"/>
          <w:color w:val="FF0000"/>
          <w:kern w:val="0"/>
          <w:sz w:val="28"/>
          <w:szCs w:val="28"/>
        </w:rPr>
        <w:t>約</w:t>
      </w:r>
      <w:r w:rsidRPr="006E5740">
        <w:rPr>
          <w:rFonts w:eastAsia="標楷體" w:hint="eastAsia"/>
          <w:color w:val="FF0000"/>
          <w:kern w:val="0"/>
          <w:sz w:val="28"/>
          <w:szCs w:val="28"/>
        </w:rPr>
        <w:t>)</w:t>
      </w:r>
      <w:r w:rsidRPr="007E0F72">
        <w:rPr>
          <w:rFonts w:eastAsia="標楷體"/>
          <w:kern w:val="0"/>
          <w:sz w:val="28"/>
          <w:szCs w:val="28"/>
        </w:rPr>
        <w:t>後決標，得標廠商於決標日之次日起</w:t>
      </w:r>
      <w:r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01C27C79" w14:textId="77777777" w:rsidR="00877372" w:rsidRPr="0059726D" w:rsidRDefault="00877372" w:rsidP="0008417A">
      <w:pPr>
        <w:suppressAutoHyphens/>
        <w:overflowPunct w:val="0"/>
        <w:autoSpaceDN w:val="0"/>
        <w:spacing w:line="360" w:lineRule="exact"/>
        <w:jc w:val="both"/>
        <w:textAlignment w:val="baseline"/>
        <w:rPr>
          <w:rFonts w:eastAsia="標楷體"/>
          <w:color w:val="000000"/>
          <w:kern w:val="0"/>
          <w:sz w:val="28"/>
          <w:szCs w:val="28"/>
        </w:rPr>
      </w:pPr>
    </w:p>
    <w:p w14:paraId="246D8F6D" w14:textId="1CB90A07" w:rsidR="007E0F72" w:rsidRPr="00877372" w:rsidRDefault="007E0F72" w:rsidP="0008417A">
      <w:pPr>
        <w:suppressAutoHyphens/>
        <w:overflowPunct w:val="0"/>
        <w:autoSpaceDN w:val="0"/>
        <w:spacing w:line="360" w:lineRule="exact"/>
        <w:jc w:val="both"/>
        <w:textAlignment w:val="baseline"/>
        <w:rPr>
          <w:rFonts w:ascii="Arial" w:hAnsi="Arial" w:cs="Arial"/>
          <w:b/>
          <w:bCs/>
          <w:kern w:val="0"/>
          <w:sz w:val="22"/>
          <w:szCs w:val="22"/>
        </w:rPr>
      </w:pPr>
      <w:r w:rsidRPr="00877372">
        <w:rPr>
          <w:rFonts w:eastAsia="標楷體"/>
          <w:b/>
          <w:bCs/>
          <w:color w:val="000000"/>
          <w:kern w:val="0"/>
          <w:sz w:val="28"/>
          <w:szCs w:val="28"/>
        </w:rPr>
        <w:t>十</w:t>
      </w:r>
      <w:r w:rsidR="00263263" w:rsidRPr="00877372">
        <w:rPr>
          <w:rFonts w:eastAsia="標楷體" w:hint="eastAsia"/>
          <w:b/>
          <w:bCs/>
          <w:color w:val="000000"/>
          <w:kern w:val="0"/>
          <w:sz w:val="28"/>
          <w:szCs w:val="28"/>
        </w:rPr>
        <w:t>六</w:t>
      </w:r>
      <w:r w:rsidRPr="00877372">
        <w:rPr>
          <w:rFonts w:eastAsia="標楷體"/>
          <w:b/>
          <w:bCs/>
          <w:color w:val="000000"/>
          <w:kern w:val="0"/>
          <w:sz w:val="28"/>
          <w:szCs w:val="28"/>
        </w:rPr>
        <w:t>、簽約及公證：</w:t>
      </w:r>
    </w:p>
    <w:p w14:paraId="4AAF0311" w14:textId="77777777" w:rsidR="003212C4" w:rsidRPr="007E0F72" w:rsidRDefault="003212C4" w:rsidP="003212C4">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Pr>
          <w:rFonts w:eastAsia="標楷體"/>
          <w:kern w:val="0"/>
          <w:sz w:val="28"/>
          <w:szCs w:val="28"/>
        </w:rPr>
        <w:t>得標廠商</w:t>
      </w:r>
      <w:r w:rsidRPr="007E0F72">
        <w:rPr>
          <w:rFonts w:eastAsia="標楷體"/>
          <w:kern w:val="0"/>
          <w:sz w:val="28"/>
          <w:szCs w:val="28"/>
        </w:rPr>
        <w:t>應於決標日之次日起</w:t>
      </w:r>
      <w:r w:rsidRPr="00D338E2">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相關資料，並須經</w:t>
      </w:r>
      <w:r>
        <w:rPr>
          <w:rFonts w:eastAsia="標楷體" w:hint="eastAsia"/>
          <w:kern w:val="0"/>
          <w:sz w:val="28"/>
          <w:szCs w:val="28"/>
        </w:rPr>
        <w:t>本校</w:t>
      </w:r>
      <w:r w:rsidRPr="007E0F72">
        <w:rPr>
          <w:rFonts w:eastAsia="標楷體"/>
          <w:kern w:val="0"/>
          <w:sz w:val="28"/>
          <w:szCs w:val="28"/>
        </w:rPr>
        <w:t>審查</w:t>
      </w:r>
      <w:r>
        <w:rPr>
          <w:rFonts w:eastAsia="標楷體"/>
          <w:kern w:val="0"/>
          <w:sz w:val="28"/>
          <w:szCs w:val="28"/>
        </w:rPr>
        <w:t>通過</w:t>
      </w:r>
      <w:r w:rsidRPr="007E0F72">
        <w:rPr>
          <w:rFonts w:eastAsia="標楷體"/>
          <w:kern w:val="0"/>
          <w:sz w:val="28"/>
          <w:szCs w:val="28"/>
        </w:rPr>
        <w:t>。</w:t>
      </w:r>
    </w:p>
    <w:p w14:paraId="3715919F" w14:textId="77777777" w:rsidR="003212C4" w:rsidRPr="007E0F72" w:rsidRDefault="003212C4" w:rsidP="003212C4">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Pr>
          <w:rFonts w:eastAsia="標楷體"/>
          <w:kern w:val="0"/>
          <w:sz w:val="28"/>
          <w:szCs w:val="28"/>
        </w:rPr>
        <w:t>得標廠商</w:t>
      </w:r>
      <w:r w:rsidRPr="007E0F72">
        <w:rPr>
          <w:rFonts w:eastAsia="標楷體"/>
          <w:kern w:val="0"/>
          <w:sz w:val="28"/>
          <w:szCs w:val="28"/>
        </w:rPr>
        <w:t>應於決標日之次日起</w:t>
      </w:r>
      <w:r>
        <w:rPr>
          <w:rFonts w:eastAsia="標楷體"/>
          <w:b/>
          <w:color w:val="FF0000"/>
          <w:kern w:val="0"/>
          <w:sz w:val="28"/>
          <w:szCs w:val="28"/>
          <w:u w:val="single"/>
        </w:rPr>
        <w:t>6</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r w:rsidRPr="007E0F72">
        <w:rPr>
          <w:rFonts w:eastAsia="標楷體"/>
          <w:kern w:val="0"/>
          <w:sz w:val="28"/>
          <w:szCs w:val="28"/>
        </w:rPr>
        <w:t>條載明屆期不履行應逕受強制執行之意旨，公證費用由</w:t>
      </w:r>
      <w:r>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5180508F" w14:textId="77777777" w:rsidR="003212C4" w:rsidRPr="006E5740" w:rsidRDefault="003212C4" w:rsidP="003212C4">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得依次序由次得標廠商經本校通知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Pr="006E5740">
        <w:rPr>
          <w:rFonts w:eastAsia="標楷體" w:hint="eastAsia"/>
          <w:color w:val="FF0000"/>
          <w:kern w:val="0"/>
          <w:sz w:val="28"/>
          <w:szCs w:val="28"/>
        </w:rPr>
        <w:t>辦理議價</w:t>
      </w:r>
      <w:r>
        <w:rPr>
          <w:rFonts w:eastAsia="標楷體" w:hint="eastAsia"/>
          <w:color w:val="FF0000"/>
          <w:kern w:val="0"/>
          <w:sz w:val="28"/>
          <w:szCs w:val="28"/>
        </w:rPr>
        <w:t>(</w:t>
      </w:r>
      <w:r>
        <w:rPr>
          <w:rFonts w:eastAsia="標楷體" w:hint="eastAsia"/>
          <w:color w:val="FF0000"/>
          <w:kern w:val="0"/>
          <w:sz w:val="28"/>
          <w:szCs w:val="28"/>
        </w:rPr>
        <w:t>約</w:t>
      </w:r>
      <w:r>
        <w:rPr>
          <w:rFonts w:eastAsia="標楷體" w:hint="eastAsia"/>
          <w:color w:val="FF0000"/>
          <w:kern w:val="0"/>
          <w:sz w:val="28"/>
          <w:szCs w:val="28"/>
        </w:rPr>
        <w:t>)</w:t>
      </w:r>
      <w:r>
        <w:rPr>
          <w:rFonts w:eastAsia="標楷體" w:hint="eastAsia"/>
          <w:color w:val="FF0000"/>
          <w:kern w:val="0"/>
          <w:sz w:val="28"/>
          <w:szCs w:val="28"/>
        </w:rPr>
        <w:t>後</w:t>
      </w:r>
      <w:r w:rsidRPr="006E5740">
        <w:rPr>
          <w:rFonts w:eastAsia="標楷體"/>
          <w:color w:val="FF0000"/>
          <w:kern w:val="0"/>
          <w:sz w:val="28"/>
          <w:szCs w:val="28"/>
        </w:rPr>
        <w:t>簽訂租賃契約。</w:t>
      </w:r>
    </w:p>
    <w:p w14:paraId="429F68F2" w14:textId="77777777" w:rsidR="003212C4" w:rsidRPr="007E0F72" w:rsidRDefault="003212C4" w:rsidP="003212C4">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如係外國廠商得標者應依土地法第十九條及第二十條規定辦理本校處理外國人承租土地、房屋權利案件手續，俟核准後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5CE3A7DA" w14:textId="77777777" w:rsidR="003212C4" w:rsidRDefault="003212C4" w:rsidP="0008417A">
      <w:pPr>
        <w:suppressAutoHyphens/>
        <w:overflowPunct w:val="0"/>
        <w:autoSpaceDE w:val="0"/>
        <w:autoSpaceDN w:val="0"/>
        <w:spacing w:line="360" w:lineRule="exact"/>
        <w:jc w:val="both"/>
        <w:textAlignment w:val="baseline"/>
        <w:rPr>
          <w:rFonts w:eastAsia="標楷體"/>
          <w:color w:val="000000"/>
          <w:kern w:val="0"/>
          <w:sz w:val="28"/>
          <w:szCs w:val="28"/>
        </w:rPr>
      </w:pPr>
    </w:p>
    <w:p w14:paraId="4DF3F8C9" w14:textId="66A18120" w:rsidR="007E0F72" w:rsidRPr="003212C4" w:rsidRDefault="007E0F72" w:rsidP="0008417A">
      <w:pPr>
        <w:suppressAutoHyphens/>
        <w:overflowPunct w:val="0"/>
        <w:autoSpaceDE w:val="0"/>
        <w:autoSpaceDN w:val="0"/>
        <w:spacing w:line="360" w:lineRule="exact"/>
        <w:jc w:val="both"/>
        <w:textAlignment w:val="baseline"/>
        <w:rPr>
          <w:rFonts w:eastAsia="標楷體"/>
          <w:b/>
          <w:bCs/>
          <w:color w:val="000000"/>
          <w:kern w:val="0"/>
          <w:sz w:val="28"/>
          <w:szCs w:val="28"/>
        </w:rPr>
      </w:pPr>
      <w:r w:rsidRPr="003212C4">
        <w:rPr>
          <w:rFonts w:eastAsia="標楷體"/>
          <w:b/>
          <w:bCs/>
          <w:color w:val="000000"/>
          <w:kern w:val="0"/>
          <w:sz w:val="28"/>
          <w:szCs w:val="28"/>
        </w:rPr>
        <w:t>十</w:t>
      </w:r>
      <w:r w:rsidR="00263263" w:rsidRPr="003212C4">
        <w:rPr>
          <w:rFonts w:eastAsia="標楷體" w:hint="eastAsia"/>
          <w:b/>
          <w:bCs/>
          <w:color w:val="000000"/>
          <w:kern w:val="0"/>
          <w:sz w:val="28"/>
          <w:szCs w:val="28"/>
        </w:rPr>
        <w:t>七</w:t>
      </w:r>
      <w:r w:rsidRPr="003212C4">
        <w:rPr>
          <w:rFonts w:eastAsia="標楷體"/>
          <w:b/>
          <w:bCs/>
          <w:color w:val="000000"/>
          <w:kern w:val="0"/>
          <w:sz w:val="28"/>
          <w:szCs w:val="28"/>
        </w:rPr>
        <w:t>、履約保證金：</w:t>
      </w:r>
    </w:p>
    <w:p w14:paraId="58D13EBF" w14:textId="77777777" w:rsidR="003212C4" w:rsidRPr="00942F07" w:rsidRDefault="003212C4" w:rsidP="00EC27B3">
      <w:pPr>
        <w:autoSpaceDE w:val="0"/>
        <w:spacing w:line="360" w:lineRule="exact"/>
        <w:ind w:left="1280" w:hanging="840"/>
        <w:jc w:val="both"/>
        <w:rPr>
          <w:rFonts w:ascii="標楷體" w:eastAsia="標楷體" w:hAnsi="標楷體"/>
          <w:color w:val="000000"/>
          <w:kern w:val="0"/>
          <w:sz w:val="28"/>
          <w:szCs w:val="28"/>
        </w:rPr>
      </w:pPr>
      <w:bookmarkStart w:id="8" w:name="_Hlk3810485"/>
      <w:r w:rsidRPr="00942F07">
        <w:rPr>
          <w:rFonts w:ascii="標楷體" w:eastAsia="標楷體" w:hAnsi="標楷體"/>
          <w:color w:val="000000"/>
          <w:kern w:val="0"/>
          <w:sz w:val="28"/>
          <w:szCs w:val="28"/>
        </w:rPr>
        <w:t>（一）得標廠商應繳交履約保證金計算如下：</w:t>
      </w:r>
    </w:p>
    <w:p w14:paraId="24AF0339" w14:textId="3CB72FD1" w:rsidR="00CC60D4" w:rsidRPr="00CC60D4" w:rsidRDefault="00CC60D4" w:rsidP="00EC27B3">
      <w:pPr>
        <w:pStyle w:val="aa"/>
        <w:suppressAutoHyphens/>
        <w:autoSpaceDE w:val="0"/>
        <w:autoSpaceDN w:val="0"/>
        <w:spacing w:line="360" w:lineRule="exact"/>
        <w:ind w:leftChars="0" w:left="1268"/>
        <w:jc w:val="both"/>
        <w:textAlignment w:val="baseline"/>
        <w:rPr>
          <w:rFonts w:eastAsia="標楷體"/>
          <w:color w:val="0000FF"/>
          <w:kern w:val="0"/>
          <w:sz w:val="28"/>
          <w:szCs w:val="28"/>
          <w:highlight w:val="green"/>
        </w:rPr>
      </w:pPr>
      <w:r w:rsidRPr="00CC60D4">
        <w:rPr>
          <w:rFonts w:ascii="標楷體" w:eastAsia="標楷體" w:hAnsi="標楷體"/>
          <w:color w:val="FF0000"/>
          <w:kern w:val="0"/>
          <w:sz w:val="28"/>
          <w:szCs w:val="28"/>
        </w:rPr>
        <w:t>履約保證金=標租系統設置容量</w:t>
      </w:r>
      <w:r w:rsidRPr="00CC60D4">
        <w:rPr>
          <w:rFonts w:ascii="標楷體" w:eastAsia="標楷體" w:hAnsi="標楷體"/>
          <w:color w:val="FF0000"/>
          <w:kern w:val="0"/>
          <w:sz w:val="28"/>
          <w:szCs w:val="28"/>
          <w:u w:val="single"/>
        </w:rPr>
        <w:t xml:space="preserve">    （kWp）</w:t>
      </w:r>
      <w:r w:rsidRPr="00CC60D4">
        <w:rPr>
          <w:rFonts w:ascii="標楷體" w:eastAsia="標楷體" w:hAnsi="標楷體"/>
          <w:color w:val="FF0000"/>
          <w:kern w:val="0"/>
          <w:sz w:val="28"/>
          <w:szCs w:val="28"/>
        </w:rPr>
        <w:t xml:space="preserve">× </w:t>
      </w:r>
      <w:r w:rsidRPr="00CC60D4">
        <w:rPr>
          <w:rFonts w:ascii="標楷體" w:eastAsia="標楷體" w:hAnsi="標楷體" w:hint="eastAsia"/>
          <w:color w:val="FF0000"/>
          <w:kern w:val="0"/>
          <w:sz w:val="28"/>
          <w:szCs w:val="28"/>
        </w:rPr>
        <w:t>2</w:t>
      </w:r>
      <w:r w:rsidRPr="00CC60D4">
        <w:rPr>
          <w:rFonts w:ascii="標楷體" w:eastAsia="標楷體" w:hAnsi="標楷體"/>
          <w:color w:val="FF0000"/>
          <w:kern w:val="0"/>
          <w:sz w:val="28"/>
          <w:szCs w:val="28"/>
          <w:u w:val="single"/>
        </w:rPr>
        <w:t>,000元/kWP</w:t>
      </w:r>
      <w:r w:rsidRPr="00CC60D4">
        <w:rPr>
          <w:rFonts w:ascii="標楷體" w:eastAsia="標楷體" w:hAnsi="標楷體"/>
          <w:color w:val="FF0000"/>
          <w:kern w:val="0"/>
          <w:sz w:val="28"/>
          <w:szCs w:val="28"/>
        </w:rPr>
        <w:t>。</w:t>
      </w:r>
    </w:p>
    <w:bookmarkEnd w:id="8"/>
    <w:p w14:paraId="52786AFE" w14:textId="18AFA452" w:rsidR="007E0F72" w:rsidRDefault="007E0F72" w:rsidP="00EC27B3">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6A25F5">
        <w:rPr>
          <w:rFonts w:eastAsia="標楷體"/>
          <w:b/>
          <w:color w:val="FF0000"/>
          <w:kern w:val="0"/>
          <w:sz w:val="28"/>
          <w:szCs w:val="28"/>
          <w:u w:val="single"/>
        </w:rPr>
        <w:t xml:space="preserve"> </w:t>
      </w:r>
      <w:r w:rsidR="004C20E1">
        <w:rPr>
          <w:rFonts w:eastAsia="標楷體" w:hint="eastAsia"/>
          <w:b/>
          <w:color w:val="FF0000"/>
          <w:kern w:val="0"/>
          <w:sz w:val="28"/>
          <w:szCs w:val="28"/>
          <w:u w:val="single"/>
        </w:rPr>
        <w:t>3</w:t>
      </w:r>
      <w:r w:rsidR="00AC6999">
        <w:rPr>
          <w:rFonts w:eastAsia="標楷體" w:hint="eastAsia"/>
          <w:b/>
          <w:color w:val="FF0000"/>
          <w:kern w:val="0"/>
          <w:sz w:val="28"/>
          <w:szCs w:val="28"/>
          <w:u w:val="single"/>
        </w:rPr>
        <w:t>0</w:t>
      </w:r>
      <w:r w:rsidRPr="006A25F5">
        <w:rPr>
          <w:rFonts w:eastAsia="標楷體"/>
          <w:b/>
          <w:color w:val="FF0000"/>
          <w:kern w:val="0"/>
          <w:sz w:val="28"/>
          <w:szCs w:val="28"/>
          <w:u w:val="single"/>
        </w:rPr>
        <w:t xml:space="preserve"> </w:t>
      </w:r>
      <w:r w:rsidRPr="006A25F5">
        <w:rPr>
          <w:rFonts w:eastAsia="標楷體"/>
          <w:b/>
          <w:color w:val="FF0000"/>
          <w:kern w:val="0"/>
          <w:sz w:val="28"/>
          <w:szCs w:val="28"/>
          <w:u w:val="single"/>
        </w:rPr>
        <w:t>日</w:t>
      </w:r>
      <w:r w:rsidRPr="007E0F72">
        <w:rPr>
          <w:rFonts w:eastAsia="標楷體"/>
          <w:kern w:val="0"/>
          <w:sz w:val="28"/>
          <w:szCs w:val="28"/>
        </w:rPr>
        <w:t>內（末日為例假日者順延一日），</w:t>
      </w:r>
      <w:r w:rsidRPr="00060C03">
        <w:rPr>
          <w:rFonts w:eastAsia="標楷體"/>
          <w:kern w:val="0"/>
          <w:sz w:val="28"/>
          <w:szCs w:val="28"/>
          <w:u w:val="single"/>
        </w:rPr>
        <w:t>自行選擇以現金、金融機構簽發之本票或支票、保付支票、設定質權之金融機構定期存款單（期滿應自動轉期）、無記名政府公債、郵政匯票（以「</w:t>
      </w:r>
      <w:r w:rsidR="00B50D96" w:rsidRPr="00CC60D4">
        <w:rPr>
          <w:rFonts w:eastAsia="標楷體" w:hint="eastAsia"/>
          <w:color w:val="FF0000"/>
          <w:kern w:val="0"/>
          <w:sz w:val="28"/>
          <w:szCs w:val="28"/>
          <w:u w:val="single"/>
        </w:rPr>
        <w:t>臺中西區中正國民小學</w:t>
      </w:r>
      <w:r w:rsidRPr="00060C03">
        <w:rPr>
          <w:rFonts w:eastAsia="標楷體"/>
          <w:kern w:val="0"/>
          <w:sz w:val="28"/>
          <w:szCs w:val="28"/>
          <w:u w:val="single"/>
        </w:rPr>
        <w:t>」為受款人）、銀行開發或保兌之不可撤銷擔保信用狀、保險公司之連帶保證保險單或銀行之書面連帶保證方式繳納履約保證金。</w:t>
      </w:r>
    </w:p>
    <w:p w14:paraId="5E9D19C9" w14:textId="1CC9C4AF" w:rsidR="00060C03" w:rsidRPr="00876C30" w:rsidRDefault="00060C03" w:rsidP="00EC27B3">
      <w:pPr>
        <w:suppressAutoHyphens/>
        <w:autoSpaceDE w:val="0"/>
        <w:autoSpaceDN w:val="0"/>
        <w:spacing w:line="360" w:lineRule="exact"/>
        <w:ind w:leftChars="534" w:left="1282"/>
        <w:jc w:val="both"/>
        <w:textAlignment w:val="baseline"/>
        <w:rPr>
          <w:rFonts w:eastAsia="標楷體"/>
          <w:color w:val="FF0000"/>
          <w:sz w:val="28"/>
        </w:rPr>
      </w:pPr>
      <w:r w:rsidRPr="00876C30">
        <w:rPr>
          <w:rFonts w:ascii="標楷體" w:eastAsia="標楷體" w:hAnsi="標楷體" w:hint="eastAsia"/>
          <w:color w:val="FF0000"/>
          <w:sz w:val="28"/>
        </w:rPr>
        <w:t>■</w:t>
      </w:r>
      <w:r w:rsidRPr="00876C30">
        <w:rPr>
          <w:rFonts w:eastAsia="標楷體" w:hint="eastAsia"/>
          <w:sz w:val="28"/>
        </w:rPr>
        <w:t>繳納至</w:t>
      </w:r>
      <w:r w:rsidR="00C71945">
        <w:rPr>
          <w:rFonts w:eastAsia="標楷體" w:hint="eastAsia"/>
          <w:sz w:val="28"/>
        </w:rPr>
        <w:t>：</w:t>
      </w:r>
      <w:r w:rsidRPr="00876C30">
        <w:rPr>
          <w:rFonts w:eastAsia="標楷體" w:hint="eastAsia"/>
          <w:color w:val="FF0000"/>
          <w:sz w:val="28"/>
          <w:lang w:eastAsia="zh-HK"/>
        </w:rPr>
        <w:t>本校</w:t>
      </w:r>
      <w:r w:rsidRPr="00EC27B3">
        <w:rPr>
          <w:rFonts w:eastAsia="標楷體" w:hint="eastAsia"/>
          <w:color w:val="FF0000"/>
          <w:sz w:val="28"/>
          <w:u w:val="single"/>
          <w:lang w:eastAsia="zh-HK"/>
        </w:rPr>
        <w:t>總務處</w:t>
      </w:r>
      <w:r w:rsidR="00876C30" w:rsidRPr="00EC27B3">
        <w:rPr>
          <w:rFonts w:eastAsia="標楷體" w:hint="eastAsia"/>
          <w:color w:val="FF0000"/>
          <w:sz w:val="28"/>
          <w:u w:val="single"/>
          <w:lang w:eastAsia="zh-HK"/>
        </w:rPr>
        <w:t>出納組</w:t>
      </w:r>
      <w:r w:rsidRPr="00876C30">
        <w:rPr>
          <w:rFonts w:eastAsia="標楷體" w:hint="eastAsia"/>
          <w:color w:val="FF0000"/>
          <w:sz w:val="28"/>
          <w:lang w:eastAsia="zh-HK"/>
        </w:rPr>
        <w:t>，</w:t>
      </w:r>
      <w:r w:rsidRPr="00876C30">
        <w:rPr>
          <w:rFonts w:eastAsia="標楷體"/>
          <w:color w:val="FF0000"/>
          <w:spacing w:val="14"/>
          <w:kern w:val="0"/>
          <w:sz w:val="28"/>
          <w:szCs w:val="28"/>
        </w:rPr>
        <w:t>支票抬頭：</w:t>
      </w:r>
      <w:r w:rsidR="00B50D96" w:rsidRPr="00876C30">
        <w:rPr>
          <w:rFonts w:eastAsia="標楷體" w:hint="eastAsia"/>
          <w:color w:val="FF0000"/>
          <w:kern w:val="0"/>
          <w:sz w:val="28"/>
          <w:szCs w:val="28"/>
        </w:rPr>
        <w:t>臺中</w:t>
      </w:r>
      <w:r w:rsidR="001E0102" w:rsidRPr="00876C30">
        <w:rPr>
          <w:rFonts w:eastAsia="標楷體" w:hint="eastAsia"/>
          <w:color w:val="FF0000"/>
          <w:kern w:val="0"/>
          <w:sz w:val="28"/>
          <w:szCs w:val="28"/>
        </w:rPr>
        <w:t>市</w:t>
      </w:r>
      <w:r w:rsidR="00B50D96" w:rsidRPr="00876C30">
        <w:rPr>
          <w:rFonts w:eastAsia="標楷體" w:hint="eastAsia"/>
          <w:color w:val="FF0000"/>
          <w:kern w:val="0"/>
          <w:sz w:val="28"/>
          <w:szCs w:val="28"/>
        </w:rPr>
        <w:t>西區中正國民小學</w:t>
      </w:r>
      <w:r w:rsidRPr="00876C30">
        <w:rPr>
          <w:rFonts w:eastAsia="標楷體" w:hint="eastAsia"/>
          <w:color w:val="FF0000"/>
          <w:spacing w:val="14"/>
          <w:kern w:val="0"/>
          <w:sz w:val="28"/>
          <w:szCs w:val="28"/>
        </w:rPr>
        <w:t>。</w:t>
      </w:r>
    </w:p>
    <w:p w14:paraId="04C5FCCE" w14:textId="50E4AF31" w:rsidR="001E0102" w:rsidRPr="002D6588" w:rsidRDefault="001E0102" w:rsidP="00EC27B3">
      <w:pPr>
        <w:suppressAutoHyphens/>
        <w:autoSpaceDE w:val="0"/>
        <w:autoSpaceDN w:val="0"/>
        <w:spacing w:line="360" w:lineRule="exact"/>
        <w:ind w:leftChars="534" w:left="1282"/>
        <w:jc w:val="both"/>
        <w:textAlignment w:val="baseline"/>
        <w:rPr>
          <w:rFonts w:eastAsia="標楷體"/>
          <w:color w:val="FF0000"/>
          <w:sz w:val="28"/>
        </w:rPr>
      </w:pPr>
      <w:r w:rsidRPr="00822849">
        <w:rPr>
          <w:rFonts w:ascii="標楷體" w:eastAsia="標楷體" w:hAnsi="標楷體" w:hint="eastAsia"/>
          <w:color w:val="FF0000"/>
          <w:sz w:val="28"/>
        </w:rPr>
        <w:t>■</w:t>
      </w:r>
      <w:r w:rsidRPr="00822849">
        <w:rPr>
          <w:rFonts w:eastAsia="標楷體" w:hint="eastAsia"/>
          <w:sz w:val="28"/>
          <w:lang w:eastAsia="zh-HK"/>
        </w:rPr>
        <w:t>或繳納至</w:t>
      </w:r>
      <w:r w:rsidR="00C71945">
        <w:rPr>
          <w:rFonts w:eastAsia="標楷體" w:hint="eastAsia"/>
          <w:sz w:val="28"/>
        </w:rPr>
        <w:t>：</w:t>
      </w:r>
      <w:r w:rsidR="00822849" w:rsidRPr="00822849">
        <w:rPr>
          <w:rFonts w:ascii="標楷體" w:eastAsia="標楷體" w:hAnsi="標楷體" w:hint="eastAsia"/>
          <w:color w:val="FF0000"/>
          <w:sz w:val="28"/>
        </w:rPr>
        <w:t>臺灣銀行台中分行</w:t>
      </w:r>
      <w:r w:rsidR="002D6588" w:rsidRPr="002D6588">
        <w:rPr>
          <w:rFonts w:ascii="標楷體" w:eastAsia="標楷體" w:hAnsi="標楷體" w:hint="eastAsia"/>
          <w:color w:val="FF0000"/>
          <w:sz w:val="28"/>
        </w:rPr>
        <w:t>(代號：</w:t>
      </w:r>
      <w:r w:rsidR="00FA66C9" w:rsidRPr="00FA66C9">
        <w:rPr>
          <w:rFonts w:ascii="標楷體" w:eastAsia="標楷體" w:hAnsi="標楷體"/>
          <w:color w:val="FF0000"/>
          <w:sz w:val="28"/>
        </w:rPr>
        <w:t>004-0107</w:t>
      </w:r>
      <w:r w:rsidR="002D6588">
        <w:rPr>
          <w:rFonts w:ascii="標楷體" w:eastAsia="標楷體" w:hAnsi="標楷體" w:hint="eastAsia"/>
          <w:color w:val="FF0000"/>
          <w:sz w:val="28"/>
        </w:rPr>
        <w:t>)</w:t>
      </w:r>
    </w:p>
    <w:p w14:paraId="3A800BF4" w14:textId="2BAA8C82" w:rsidR="001E0102" w:rsidRPr="00822849" w:rsidRDefault="001E0102" w:rsidP="00EC27B3">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822849">
        <w:rPr>
          <w:rFonts w:ascii="標楷體" w:eastAsia="標楷體" w:hAnsi="標楷體" w:hint="eastAsia"/>
          <w:color w:val="FF0000"/>
          <w:sz w:val="28"/>
          <w:szCs w:val="28"/>
        </w:rPr>
        <w:t>帳戶：</w:t>
      </w:r>
      <w:r w:rsidR="00822849" w:rsidRPr="00822849">
        <w:rPr>
          <w:rFonts w:ascii="標楷體" w:eastAsia="標楷體" w:hAnsi="標楷體" w:hint="eastAsia"/>
          <w:color w:val="FF0000"/>
          <w:sz w:val="28"/>
        </w:rPr>
        <w:t>臺中市西區中正國民小學保管金專戶</w:t>
      </w:r>
      <w:r w:rsidRPr="00822849">
        <w:rPr>
          <w:rFonts w:ascii="標楷體" w:eastAsia="標楷體" w:hAnsi="標楷體" w:hint="eastAsia"/>
          <w:color w:val="FF0000"/>
          <w:sz w:val="28"/>
          <w:szCs w:val="28"/>
        </w:rPr>
        <w:t>，</w:t>
      </w:r>
    </w:p>
    <w:p w14:paraId="5D57746B" w14:textId="364F2380" w:rsidR="001E0102" w:rsidRPr="00822849" w:rsidRDefault="001E0102" w:rsidP="00EC27B3">
      <w:pPr>
        <w:suppressAutoHyphens/>
        <w:autoSpaceDE w:val="0"/>
        <w:autoSpaceDN w:val="0"/>
        <w:spacing w:line="360" w:lineRule="exact"/>
        <w:ind w:leftChars="534" w:left="1282" w:firstLineChars="100" w:firstLine="280"/>
        <w:jc w:val="both"/>
        <w:textAlignment w:val="baseline"/>
        <w:rPr>
          <w:rFonts w:ascii="Noto Sans CJK JP Regular" w:eastAsia="Noto Sans CJK JP Regular" w:hAnsi="Noto Sans CJK JP Regular" w:cs="Noto Sans CJK JP Regular"/>
          <w:kern w:val="0"/>
        </w:rPr>
      </w:pPr>
      <w:r w:rsidRPr="00822849">
        <w:rPr>
          <w:rFonts w:ascii="標楷體" w:eastAsia="標楷體" w:hAnsi="標楷體" w:hint="eastAsia"/>
          <w:color w:val="FF0000"/>
          <w:sz w:val="28"/>
          <w:szCs w:val="28"/>
        </w:rPr>
        <w:t>帳號：</w:t>
      </w:r>
      <w:r w:rsidR="00822849" w:rsidRPr="00822849">
        <w:rPr>
          <w:rFonts w:ascii="標楷體" w:eastAsia="標楷體" w:hAnsi="標楷體" w:hint="eastAsia"/>
          <w:color w:val="FF0000"/>
          <w:sz w:val="28"/>
        </w:rPr>
        <w:t>01003</w:t>
      </w:r>
      <w:r w:rsidR="00822849" w:rsidRPr="00822849">
        <w:rPr>
          <w:rFonts w:ascii="標楷體" w:eastAsia="標楷體" w:hAnsi="標楷體"/>
          <w:color w:val="FF0000"/>
          <w:sz w:val="28"/>
        </w:rPr>
        <w:t>-</w:t>
      </w:r>
      <w:r w:rsidR="00822849" w:rsidRPr="00822849">
        <w:rPr>
          <w:rFonts w:ascii="標楷體" w:eastAsia="標楷體" w:hAnsi="標楷體" w:hint="eastAsia"/>
          <w:color w:val="FF0000"/>
          <w:sz w:val="28"/>
        </w:rPr>
        <w:t>80</w:t>
      </w:r>
      <w:r w:rsidR="00822849" w:rsidRPr="00822849">
        <w:rPr>
          <w:rFonts w:ascii="標楷體" w:eastAsia="標楷體" w:hAnsi="標楷體"/>
          <w:color w:val="FF0000"/>
          <w:sz w:val="28"/>
        </w:rPr>
        <w:t>-</w:t>
      </w:r>
      <w:r w:rsidR="00822849" w:rsidRPr="00822849">
        <w:rPr>
          <w:rFonts w:ascii="標楷體" w:eastAsia="標楷體" w:hAnsi="標楷體" w:hint="eastAsia"/>
          <w:color w:val="FF0000"/>
          <w:sz w:val="28"/>
        </w:rPr>
        <w:t>0040</w:t>
      </w:r>
      <w:r w:rsidR="00822849" w:rsidRPr="00822849">
        <w:rPr>
          <w:rFonts w:ascii="標楷體" w:eastAsia="標楷體" w:hAnsi="標楷體"/>
          <w:color w:val="FF0000"/>
          <w:sz w:val="28"/>
        </w:rPr>
        <w:t>-</w:t>
      </w:r>
      <w:r w:rsidR="00822849" w:rsidRPr="00822849">
        <w:rPr>
          <w:rFonts w:ascii="標楷體" w:eastAsia="標楷體" w:hAnsi="標楷體" w:hint="eastAsia"/>
          <w:color w:val="FF0000"/>
          <w:sz w:val="28"/>
        </w:rPr>
        <w:t>2</w:t>
      </w:r>
      <w:r w:rsidRPr="00822849">
        <w:rPr>
          <w:rFonts w:ascii="標楷體" w:eastAsia="標楷體" w:hAnsi="標楷體" w:hint="eastAsia"/>
          <w:color w:val="FF0000"/>
          <w:sz w:val="28"/>
          <w:szCs w:val="28"/>
        </w:rPr>
        <w:t>。</w:t>
      </w:r>
    </w:p>
    <w:p w14:paraId="3D06FB39" w14:textId="77777777" w:rsidR="00EC27B3" w:rsidRPr="00942F07" w:rsidRDefault="00EC27B3" w:rsidP="00EC27B3">
      <w:pPr>
        <w:autoSpaceDE w:val="0"/>
        <w:spacing w:line="360" w:lineRule="exact"/>
        <w:ind w:left="1280" w:hanging="8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（三）得標廠商若依第十二點第五款繳納履約保證金者，應檢具押標金轉作履約保證金同意書並於本點第二款規定期間內補足差額。</w:t>
      </w:r>
    </w:p>
    <w:p w14:paraId="4FE09019" w14:textId="77777777" w:rsidR="00EC27B3" w:rsidRPr="00942F07" w:rsidRDefault="00EC27B3" w:rsidP="00EC27B3">
      <w:pPr>
        <w:autoSpaceDE w:val="0"/>
        <w:spacing w:line="360" w:lineRule="exact"/>
        <w:ind w:left="1274" w:hanging="871"/>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（四）得標廠商逾期未繳清履約保證金或繳清履約保證金逾期未簽訂租賃契約書者，取消其得標資格。</w:t>
      </w:r>
    </w:p>
    <w:p w14:paraId="7504F97A" w14:textId="77777777" w:rsidR="00EC27B3" w:rsidRDefault="00EC27B3" w:rsidP="00EC27B3">
      <w:pPr>
        <w:autoSpaceDE w:val="0"/>
        <w:spacing w:line="360" w:lineRule="exact"/>
        <w:ind w:left="1280" w:hanging="8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（五）得標廠商若有</w:t>
      </w:r>
      <w:r w:rsidRPr="00530EC8">
        <w:rPr>
          <w:rFonts w:ascii="標楷體" w:eastAsia="標楷體" w:hAnsi="標楷體"/>
          <w:bCs/>
          <w:color w:val="000000"/>
          <w:kern w:val="0"/>
          <w:sz w:val="28"/>
          <w:szCs w:val="28"/>
        </w:rPr>
        <w:t>契約書</w:t>
      </w:r>
      <w:r w:rsidRPr="00942F07">
        <w:rPr>
          <w:rFonts w:ascii="標楷體" w:eastAsia="標楷體" w:hAnsi="標楷體"/>
          <w:color w:val="000000"/>
          <w:kern w:val="0"/>
          <w:sz w:val="28"/>
          <w:szCs w:val="28"/>
        </w:rPr>
        <w:t>第11條第5款所列情形之一者，所繳納之履約保證金及其孳息得部分或全部不予發還。</w:t>
      </w:r>
    </w:p>
    <w:p w14:paraId="1D291015" w14:textId="77777777" w:rsidR="00EC27B3" w:rsidRPr="00EC27B3" w:rsidRDefault="00EC27B3" w:rsidP="000176A0">
      <w:pPr>
        <w:suppressAutoHyphens/>
        <w:overflowPunct w:val="0"/>
        <w:autoSpaceDN w:val="0"/>
        <w:spacing w:line="360" w:lineRule="exact"/>
        <w:jc w:val="both"/>
        <w:textAlignment w:val="baseline"/>
        <w:rPr>
          <w:rFonts w:eastAsia="標楷體"/>
          <w:kern w:val="0"/>
          <w:sz w:val="28"/>
          <w:szCs w:val="28"/>
        </w:rPr>
      </w:pPr>
    </w:p>
    <w:p w14:paraId="69983448" w14:textId="77777777" w:rsidR="000176A0" w:rsidRPr="00942F07" w:rsidRDefault="000176A0" w:rsidP="000176A0">
      <w:pPr>
        <w:overflowPunct w:val="0"/>
        <w:spacing w:line="360" w:lineRule="exact"/>
        <w:jc w:val="both"/>
        <w:rPr>
          <w:rFonts w:ascii="標楷體" w:eastAsia="標楷體" w:hAnsi="標楷體"/>
          <w:b/>
          <w:color w:val="000000"/>
          <w:kern w:val="0"/>
          <w:sz w:val="28"/>
          <w:szCs w:val="28"/>
        </w:rPr>
      </w:pPr>
      <w:r w:rsidRPr="00942F07">
        <w:rPr>
          <w:rFonts w:ascii="標楷體" w:eastAsia="標楷體" w:hAnsi="標楷體"/>
          <w:b/>
          <w:color w:val="000000"/>
          <w:kern w:val="0"/>
          <w:sz w:val="28"/>
          <w:szCs w:val="28"/>
        </w:rPr>
        <w:t>十八、拒絕簽約之處理：</w:t>
      </w:r>
    </w:p>
    <w:p w14:paraId="0F1A8B72" w14:textId="77777777" w:rsidR="000176A0" w:rsidRPr="00942F07" w:rsidRDefault="000176A0" w:rsidP="000176A0">
      <w:pPr>
        <w:overflowPunct w:val="0"/>
        <w:spacing w:line="360" w:lineRule="exact"/>
        <w:ind w:left="1276" w:hanging="85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lastRenderedPageBreak/>
        <w:t xml:space="preserve">（一）廠商得標若於規定期限內，非本校之因素而未簽約或拒絕簽約，或不提交履約保證金時，至本校遭受損失，本校得取消其得標廠商資格。 </w:t>
      </w:r>
    </w:p>
    <w:p w14:paraId="08644D5D" w14:textId="77777777" w:rsidR="000176A0" w:rsidRDefault="000176A0" w:rsidP="000176A0">
      <w:pPr>
        <w:overflowPunct w:val="0"/>
        <w:spacing w:line="360" w:lineRule="exact"/>
        <w:ind w:left="1276" w:hanging="85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（二）依前款經本校取消資格之得標廠商，以後不得參加本校其他有關太陽光電之標租案。 </w:t>
      </w:r>
    </w:p>
    <w:p w14:paraId="0AF89E10" w14:textId="77777777" w:rsidR="000176A0" w:rsidRPr="00942F07" w:rsidRDefault="000176A0" w:rsidP="000176A0">
      <w:pPr>
        <w:overflowPunct w:val="0"/>
        <w:spacing w:line="360" w:lineRule="exact"/>
        <w:ind w:left="1276" w:hanging="850"/>
        <w:jc w:val="both"/>
        <w:rPr>
          <w:rFonts w:ascii="標楷體" w:eastAsia="標楷體" w:hAnsi="標楷體"/>
          <w:color w:val="000000"/>
          <w:kern w:val="0"/>
          <w:sz w:val="28"/>
          <w:szCs w:val="28"/>
        </w:rPr>
      </w:pPr>
    </w:p>
    <w:p w14:paraId="7ED484E8" w14:textId="77777777" w:rsidR="000176A0" w:rsidRPr="00942F07" w:rsidRDefault="000176A0" w:rsidP="000176A0">
      <w:pPr>
        <w:overflowPunct w:val="0"/>
        <w:spacing w:line="360" w:lineRule="exact"/>
        <w:ind w:left="840" w:hanging="840"/>
        <w:jc w:val="both"/>
        <w:rPr>
          <w:rFonts w:ascii="標楷體" w:eastAsia="標楷體" w:hAnsi="標楷體"/>
        </w:rPr>
      </w:pPr>
      <w:r w:rsidRPr="00942F07">
        <w:rPr>
          <w:rFonts w:ascii="標楷體" w:eastAsia="標楷體" w:hAnsi="標楷體"/>
          <w:b/>
          <w:color w:val="000000"/>
          <w:kern w:val="0"/>
          <w:sz w:val="28"/>
          <w:szCs w:val="28"/>
        </w:rPr>
        <w:t>十九、</w:t>
      </w:r>
      <w:r w:rsidRPr="00942F07">
        <w:rPr>
          <w:rFonts w:ascii="標楷體" w:eastAsia="標楷體" w:hAnsi="標楷體"/>
          <w:color w:val="000000"/>
          <w:kern w:val="0"/>
          <w:sz w:val="28"/>
          <w:szCs w:val="28"/>
        </w:rPr>
        <w:t>除情形特殊在招標公告內另有規定外，不舉行現場說明；投標廠商對招標文件內容有疑義者，應以書面向本校請求釋疑，逾期或未以書面提出者不受理。</w:t>
      </w:r>
    </w:p>
    <w:p w14:paraId="39FBA1DB" w14:textId="77777777" w:rsidR="000176A0" w:rsidRPr="00942F07" w:rsidRDefault="000176A0" w:rsidP="000176A0">
      <w:pPr>
        <w:overflowPunct w:val="0"/>
        <w:spacing w:line="360" w:lineRule="exact"/>
        <w:ind w:left="1280" w:hanging="840"/>
        <w:jc w:val="both"/>
        <w:rPr>
          <w:rFonts w:ascii="標楷體" w:eastAsia="標楷體" w:hAnsi="標楷體"/>
        </w:rPr>
      </w:pPr>
      <w:r w:rsidRPr="00942F07">
        <w:rPr>
          <w:rFonts w:ascii="標楷體" w:eastAsia="標楷體" w:hAnsi="標楷體"/>
          <w:color w:val="000000"/>
          <w:kern w:val="0"/>
          <w:sz w:val="28"/>
          <w:szCs w:val="28"/>
        </w:rPr>
        <w:t>（一）投標廠商提出釋疑期限：自公告日起算，於等標期之四分之ㄧ前提出（其尾數不足1日者，以1日計）。</w:t>
      </w:r>
    </w:p>
    <w:p w14:paraId="057D25DB" w14:textId="7D970062" w:rsidR="000176A0" w:rsidRDefault="000176A0" w:rsidP="000176A0">
      <w:pPr>
        <w:overflowPunct w:val="0"/>
        <w:spacing w:line="360" w:lineRule="exact"/>
        <w:ind w:left="1280" w:hanging="840"/>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（二）本校以書面答覆請求釋疑之期限為截止投標日之前1日。</w:t>
      </w:r>
    </w:p>
    <w:p w14:paraId="24F6B773" w14:textId="77777777" w:rsidR="000176A0" w:rsidRDefault="000176A0" w:rsidP="000176A0">
      <w:pPr>
        <w:overflowPunct w:val="0"/>
        <w:spacing w:line="360" w:lineRule="exact"/>
        <w:ind w:left="1280" w:hanging="840"/>
        <w:jc w:val="both"/>
        <w:rPr>
          <w:rFonts w:ascii="標楷體" w:eastAsia="標楷體" w:hAnsi="標楷體"/>
          <w:color w:val="000000"/>
          <w:kern w:val="0"/>
          <w:sz w:val="28"/>
          <w:szCs w:val="28"/>
        </w:rPr>
      </w:pPr>
    </w:p>
    <w:p w14:paraId="6E542B46" w14:textId="408C5455" w:rsidR="007E0F72" w:rsidRPr="000176A0" w:rsidRDefault="007E0F72" w:rsidP="0008417A">
      <w:pPr>
        <w:suppressAutoHyphens/>
        <w:overflowPunct w:val="0"/>
        <w:autoSpaceDN w:val="0"/>
        <w:spacing w:line="360" w:lineRule="exact"/>
        <w:ind w:left="840" w:hanging="840"/>
        <w:jc w:val="both"/>
        <w:textAlignment w:val="baseline"/>
        <w:rPr>
          <w:rFonts w:eastAsia="標楷體"/>
          <w:b/>
          <w:bCs/>
          <w:color w:val="000000"/>
          <w:kern w:val="0"/>
          <w:sz w:val="28"/>
          <w:szCs w:val="28"/>
        </w:rPr>
      </w:pPr>
      <w:r w:rsidRPr="000176A0">
        <w:rPr>
          <w:rFonts w:eastAsia="標楷體"/>
          <w:b/>
          <w:bCs/>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文件及契約預先載明仲裁機構。其未載明者，由契約雙方協議擇定仲裁機構。除契約雙方另有協議外，應為合法設立之國內仲裁機構。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當事人雙方應於一方收受他方提付仲裁之通知之次日起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02E1CF28" w:rsid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除契約雙方另有協議外，仲裁程序應公開之，仲裁判斷書雙方均得公開，並同意仲裁機構公開於其網站。</w:t>
      </w:r>
    </w:p>
    <w:p w14:paraId="0FAA5847" w14:textId="77777777" w:rsidR="00D77860" w:rsidRDefault="007E0F72" w:rsidP="00D77860">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2776B27E" w:rsidR="007E0F72" w:rsidRPr="00D77860" w:rsidRDefault="007E0F72" w:rsidP="00D77860">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D77860">
        <w:rPr>
          <w:rFonts w:eastAsia="標楷體"/>
          <w:kern w:val="0"/>
          <w:sz w:val="28"/>
          <w:szCs w:val="28"/>
        </w:rPr>
        <w:t>機關</w:t>
      </w:r>
      <w:r w:rsidRPr="00D77860">
        <w:rPr>
          <w:rFonts w:ascii="標楷體" w:eastAsia="標楷體" w:hAnsi="標楷體" w:cs="標楷體"/>
          <w:kern w:val="0"/>
          <w:sz w:val="28"/>
          <w:szCs w:val="28"/>
        </w:rPr>
        <w:t>□同意；□不同意（由機關於招標時勾選；未勾選者，為不同意）仲裁庭適用衡平原則為判斷。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176A0">
      <w:pPr>
        <w:widowControl/>
        <w:numPr>
          <w:ilvl w:val="0"/>
          <w:numId w:val="17"/>
        </w:numPr>
        <w:suppressAutoHyphens/>
        <w:overflowPunct w:val="0"/>
        <w:autoSpaceDN w:val="0"/>
        <w:spacing w:line="360" w:lineRule="exact"/>
        <w:ind w:left="2172" w:hanging="482"/>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日內，由雙方或雙方選定之委員自前目</w:t>
      </w:r>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日內提出書面回應及建議解決方案，並將繕本送達他方。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日內以書面向召集委員及他方表示異議外，視為協調成立，有契約之拘束力。惟涉及改變契約內容者，雙方應先辦理契約變更。如有爭議，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廠商因爭議而暫停履約，其經爭議處理結果被認定無理由者，不得就暫停履約之部分要求延長履約期限或免除契約責任。</w:t>
      </w:r>
    </w:p>
    <w:p w14:paraId="2795269F" w14:textId="483479CF"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（五）本標租案租賃契約以中華民國法律為準</w:t>
      </w:r>
      <w:r w:rsidRPr="007E0F72">
        <w:rPr>
          <w:rFonts w:eastAsia="標楷體"/>
          <w:kern w:val="0"/>
          <w:sz w:val="28"/>
          <w:szCs w:val="28"/>
        </w:rPr>
        <w:t>據法，並以</w:t>
      </w:r>
      <w:r w:rsidRPr="006B327E">
        <w:rPr>
          <w:rFonts w:eastAsia="標楷體"/>
          <w:color w:val="0000FF"/>
          <w:kern w:val="0"/>
          <w:sz w:val="28"/>
          <w:szCs w:val="28"/>
        </w:rPr>
        <w:t>本校機關</w:t>
      </w:r>
      <w:r w:rsidRPr="007E0F72">
        <w:rPr>
          <w:rFonts w:eastAsia="標楷體"/>
          <w:color w:val="000000"/>
          <w:kern w:val="0"/>
          <w:sz w:val="28"/>
          <w:szCs w:val="28"/>
        </w:rPr>
        <w:t>所在地之地方法院為第一審管轄法院。</w:t>
      </w:r>
    </w:p>
    <w:p w14:paraId="2031DE3B" w14:textId="77777777" w:rsidR="007F1C34" w:rsidRPr="007E0F72" w:rsidRDefault="007F1C34" w:rsidP="0008417A">
      <w:pPr>
        <w:suppressAutoHyphens/>
        <w:overflowPunct w:val="0"/>
        <w:autoSpaceDN w:val="0"/>
        <w:spacing w:line="360" w:lineRule="exact"/>
        <w:ind w:left="1280" w:hanging="840"/>
        <w:jc w:val="both"/>
        <w:textAlignment w:val="baseline"/>
        <w:rPr>
          <w:rFonts w:ascii="Arial" w:hAnsi="Arial" w:cs="Arial"/>
          <w:kern w:val="0"/>
          <w:sz w:val="22"/>
          <w:szCs w:val="22"/>
        </w:rPr>
      </w:pPr>
    </w:p>
    <w:p w14:paraId="56F85F4C" w14:textId="77777777" w:rsidR="00CC46ED" w:rsidRPr="00942F07" w:rsidRDefault="00CC46ED" w:rsidP="00CC46ED">
      <w:pPr>
        <w:overflowPunct w:val="0"/>
        <w:spacing w:line="360" w:lineRule="exact"/>
        <w:jc w:val="both"/>
        <w:rPr>
          <w:rFonts w:ascii="標楷體" w:eastAsia="標楷體" w:hAnsi="標楷體"/>
          <w:b/>
          <w:color w:val="000000"/>
          <w:kern w:val="0"/>
          <w:sz w:val="28"/>
          <w:szCs w:val="28"/>
        </w:rPr>
      </w:pPr>
      <w:r w:rsidRPr="00942F07">
        <w:rPr>
          <w:rFonts w:ascii="標楷體" w:eastAsia="標楷體" w:hAnsi="標楷體"/>
          <w:b/>
          <w:color w:val="000000"/>
          <w:kern w:val="0"/>
          <w:sz w:val="28"/>
          <w:szCs w:val="28"/>
        </w:rPr>
        <w:t xml:space="preserve">二十一、法務部廉政署受理檢舉相關資訊如下： </w:t>
      </w:r>
    </w:p>
    <w:p w14:paraId="116CC1CD" w14:textId="77777777" w:rsidR="00CC46ED" w:rsidRPr="00942F07" w:rsidRDefault="00CC46ED" w:rsidP="00CC46ED">
      <w:pPr>
        <w:tabs>
          <w:tab w:val="left" w:pos="993"/>
        </w:tabs>
        <w:spacing w:line="360" w:lineRule="exact"/>
        <w:ind w:firstLine="426"/>
        <w:jc w:val="both"/>
        <w:rPr>
          <w:rFonts w:ascii="標楷體" w:eastAsia="標楷體" w:hAnsi="標楷體"/>
        </w:rPr>
      </w:pPr>
      <w:r w:rsidRPr="00942F07">
        <w:rPr>
          <w:rFonts w:ascii="標楷體" w:eastAsia="標楷體" w:hAnsi="標楷體"/>
          <w:color w:val="000000"/>
          <w:kern w:val="0"/>
          <w:sz w:val="28"/>
          <w:szCs w:val="20"/>
        </w:rPr>
        <w:t>（一）檢舉受理單位</w:t>
      </w:r>
    </w:p>
    <w:p w14:paraId="14538B20" w14:textId="77777777" w:rsidR="00CC46ED" w:rsidRPr="00942F07" w:rsidRDefault="00CC46ED" w:rsidP="00CC46ED">
      <w:pPr>
        <w:spacing w:line="360" w:lineRule="exact"/>
        <w:ind w:left="1160" w:hanging="280"/>
        <w:jc w:val="both"/>
        <w:rPr>
          <w:rFonts w:ascii="標楷體" w:eastAsia="標楷體" w:hAnsi="標楷體"/>
        </w:rPr>
      </w:pPr>
      <w:r w:rsidRPr="00942F07">
        <w:rPr>
          <w:rFonts w:ascii="標楷體" w:eastAsia="標楷體" w:hAnsi="標楷體"/>
          <w:color w:val="000000"/>
          <w:kern w:val="0"/>
          <w:sz w:val="28"/>
          <w:szCs w:val="20"/>
        </w:rPr>
        <w:t xml:space="preserve">1.法務部調查局，檢舉電話：02-29177777，檢舉信箱：新店郵政60000號信箱；臺中市調查處，檢舉電話：04-23038888，檢舉信箱：臺中郵政60000號信箱；中區機動工作站，檢舉電話：04-24615588，檢舉信箱：臺中郵政76號信箱。          </w:t>
      </w:r>
    </w:p>
    <w:p w14:paraId="640D0032" w14:textId="77777777" w:rsidR="00CC46ED" w:rsidRPr="00942F07" w:rsidRDefault="00CC46ED" w:rsidP="00CC46ED">
      <w:pPr>
        <w:spacing w:line="360" w:lineRule="exact"/>
        <w:ind w:left="1160" w:hanging="280"/>
        <w:jc w:val="both"/>
        <w:rPr>
          <w:rFonts w:ascii="標楷體" w:eastAsia="標楷體" w:hAnsi="標楷體"/>
          <w:color w:val="000000"/>
          <w:kern w:val="0"/>
          <w:sz w:val="28"/>
          <w:szCs w:val="20"/>
        </w:rPr>
      </w:pPr>
      <w:r w:rsidRPr="00942F07">
        <w:rPr>
          <w:rFonts w:ascii="標楷體" w:eastAsia="標楷體" w:hAnsi="標楷體"/>
          <w:color w:val="000000"/>
          <w:kern w:val="0"/>
          <w:sz w:val="28"/>
          <w:szCs w:val="20"/>
        </w:rPr>
        <w:t>2.法務部廉政署受理檢舉電話：0800-286-586；檢舉信箱：10099國史館郵局第153號信箱；傳真檢舉專線：（02）2381-1234；電子郵件檢舉信箱：gechief-p@mail.moj.gov.tw；24小時檢舉中心地址：10048臺北市中正區博愛路166號。</w:t>
      </w:r>
    </w:p>
    <w:p w14:paraId="61CD797F" w14:textId="77777777" w:rsidR="00CC46ED" w:rsidRPr="00942F07" w:rsidRDefault="00CC46ED" w:rsidP="00CC46ED">
      <w:pPr>
        <w:spacing w:line="360" w:lineRule="exact"/>
        <w:ind w:left="1160" w:hanging="280"/>
        <w:jc w:val="both"/>
        <w:rPr>
          <w:rFonts w:ascii="標楷體" w:eastAsia="標楷體" w:hAnsi="標楷體"/>
        </w:rPr>
      </w:pPr>
      <w:r w:rsidRPr="00942F07">
        <w:rPr>
          <w:rFonts w:ascii="標楷體" w:eastAsia="標楷體" w:hAnsi="標楷體"/>
          <w:color w:val="000000"/>
          <w:kern w:val="0"/>
          <w:sz w:val="28"/>
          <w:szCs w:val="20"/>
        </w:rPr>
        <w:t>3.臺中市政府政風處檢舉專線04-22288226，檢舉信箱：40899臺中向上郵政第120號信箱，檢舉電子信箱：</w:t>
      </w:r>
      <w:hyperlink r:id="rId10" w:history="1">
        <w:r w:rsidRPr="00942F07">
          <w:rPr>
            <w:rFonts w:ascii="標楷體" w:eastAsia="標楷體" w:hAnsi="標楷體"/>
            <w:color w:val="000000"/>
            <w:kern w:val="0"/>
            <w:sz w:val="28"/>
            <w:szCs w:val="20"/>
            <w:u w:val="single"/>
          </w:rPr>
          <w:t>n0000@taichung.gov.tw</w:t>
        </w:r>
      </w:hyperlink>
      <w:r w:rsidRPr="00942F07">
        <w:rPr>
          <w:rFonts w:ascii="標楷體" w:eastAsia="標楷體" w:hAnsi="標楷體"/>
          <w:color w:val="000000"/>
          <w:kern w:val="0"/>
          <w:sz w:val="28"/>
          <w:szCs w:val="20"/>
        </w:rPr>
        <w:t>。</w:t>
      </w:r>
    </w:p>
    <w:p w14:paraId="22BAD63B" w14:textId="77777777" w:rsidR="00CC46ED" w:rsidRPr="00942F07" w:rsidRDefault="00CC46ED" w:rsidP="00CC46ED">
      <w:pPr>
        <w:spacing w:line="360" w:lineRule="exact"/>
        <w:ind w:left="1160" w:hanging="280"/>
        <w:jc w:val="both"/>
        <w:rPr>
          <w:rFonts w:ascii="標楷體" w:eastAsia="標楷體" w:hAnsi="標楷體"/>
          <w:color w:val="000000"/>
          <w:kern w:val="0"/>
          <w:sz w:val="28"/>
          <w:szCs w:val="20"/>
        </w:rPr>
      </w:pPr>
      <w:r w:rsidRPr="00942F07">
        <w:rPr>
          <w:rFonts w:ascii="標楷體" w:eastAsia="標楷體" w:hAnsi="標楷體"/>
          <w:color w:val="000000"/>
          <w:kern w:val="0"/>
          <w:sz w:val="28"/>
          <w:szCs w:val="20"/>
        </w:rPr>
        <w:t>4.臺中市政府政府採購稽核小組聯絡電話：04－22177360；傳真：04－22202876；地址：臺中市西屯區臺灣大道3段99號文心樓9樓。</w:t>
      </w:r>
    </w:p>
    <w:p w14:paraId="74B947C8" w14:textId="77777777" w:rsidR="00CC46ED" w:rsidRPr="00942F07" w:rsidRDefault="00CC46ED" w:rsidP="00CC46ED">
      <w:pPr>
        <w:spacing w:line="360" w:lineRule="exact"/>
        <w:ind w:left="1160" w:hanging="280"/>
        <w:jc w:val="both"/>
        <w:rPr>
          <w:rFonts w:ascii="標楷體" w:eastAsia="標楷體" w:hAnsi="標楷體"/>
          <w:color w:val="000000"/>
          <w:kern w:val="0"/>
          <w:sz w:val="28"/>
          <w:szCs w:val="20"/>
        </w:rPr>
      </w:pPr>
      <w:r w:rsidRPr="00942F07">
        <w:rPr>
          <w:rFonts w:ascii="標楷體" w:eastAsia="標楷體" w:hAnsi="標楷體"/>
          <w:color w:val="000000"/>
          <w:kern w:val="0"/>
          <w:sz w:val="28"/>
          <w:szCs w:val="20"/>
        </w:rPr>
        <w:t>5.中央採購稽核小組聯絡電話：02-87897548、傳真：02-87897554、地址：臺北市信義區松仁路3號9樓。</w:t>
      </w:r>
    </w:p>
    <w:p w14:paraId="0303C643" w14:textId="77777777" w:rsidR="00CC46ED" w:rsidRPr="00942F07" w:rsidRDefault="00CC46ED" w:rsidP="00CC46ED">
      <w:pPr>
        <w:tabs>
          <w:tab w:val="left" w:pos="567"/>
          <w:tab w:val="left" w:pos="993"/>
        </w:tabs>
        <w:spacing w:line="360" w:lineRule="exact"/>
        <w:ind w:left="1" w:firstLine="423"/>
        <w:jc w:val="both"/>
        <w:rPr>
          <w:rFonts w:ascii="標楷體" w:eastAsia="標楷體" w:hAnsi="標楷體"/>
          <w:color w:val="000000"/>
          <w:kern w:val="0"/>
          <w:sz w:val="28"/>
          <w:szCs w:val="20"/>
        </w:rPr>
      </w:pPr>
      <w:r w:rsidRPr="00942F07">
        <w:rPr>
          <w:rFonts w:ascii="標楷體" w:eastAsia="標楷體" w:hAnsi="標楷體"/>
          <w:color w:val="000000"/>
          <w:kern w:val="0"/>
          <w:sz w:val="28"/>
          <w:szCs w:val="20"/>
        </w:rPr>
        <w:t>（二）申訴受理單位</w:t>
      </w:r>
    </w:p>
    <w:p w14:paraId="42D99C88" w14:textId="01FB3028" w:rsidR="00CC46ED" w:rsidRDefault="00CC46ED" w:rsidP="00CC46ED">
      <w:pPr>
        <w:spacing w:line="360" w:lineRule="exact"/>
        <w:ind w:left="1134" w:hanging="1134"/>
        <w:jc w:val="both"/>
        <w:rPr>
          <w:rFonts w:ascii="標楷體" w:eastAsia="標楷體" w:hAnsi="標楷體"/>
          <w:color w:val="000000"/>
          <w:kern w:val="0"/>
          <w:sz w:val="28"/>
          <w:szCs w:val="20"/>
        </w:rPr>
      </w:pPr>
      <w:r w:rsidRPr="00942F07">
        <w:rPr>
          <w:rFonts w:ascii="標楷體" w:eastAsia="標楷體" w:hAnsi="標楷體"/>
          <w:color w:val="000000"/>
          <w:kern w:val="0"/>
          <w:sz w:val="28"/>
          <w:szCs w:val="20"/>
        </w:rPr>
        <w:t xml:space="preserve">     </w:t>
      </w:r>
      <w:r w:rsidRPr="00942F07">
        <w:rPr>
          <w:rFonts w:ascii="標楷體" w:eastAsia="標楷體" w:hAnsi="標楷體" w:hint="eastAsia"/>
          <w:color w:val="000000"/>
          <w:kern w:val="0"/>
          <w:sz w:val="28"/>
          <w:szCs w:val="20"/>
        </w:rPr>
        <w:t xml:space="preserve">    </w:t>
      </w:r>
      <w:r w:rsidRPr="00942F07">
        <w:rPr>
          <w:rFonts w:ascii="標楷體" w:eastAsia="標楷體" w:hAnsi="標楷體"/>
          <w:color w:val="000000"/>
          <w:kern w:val="0"/>
          <w:sz w:val="28"/>
          <w:szCs w:val="20"/>
        </w:rPr>
        <w:t>臺中市政府採購申訴審議委員會地址：臺中市西屯區臺灣大道三段99號文心樓10樓、電話：04-22289111轉23600或04-22177293，FAX:04-22542611。</w:t>
      </w:r>
    </w:p>
    <w:p w14:paraId="1C730E01" w14:textId="77777777" w:rsidR="009442DB" w:rsidRPr="00942F07" w:rsidRDefault="009442DB" w:rsidP="00CC46ED">
      <w:pPr>
        <w:spacing w:line="360" w:lineRule="exact"/>
        <w:ind w:left="1134" w:hanging="1134"/>
        <w:jc w:val="both"/>
        <w:rPr>
          <w:rFonts w:ascii="標楷體" w:eastAsia="標楷體" w:hAnsi="標楷體"/>
        </w:rPr>
      </w:pPr>
    </w:p>
    <w:p w14:paraId="3156DCFC" w14:textId="77777777" w:rsidR="00CC46ED" w:rsidRPr="00942F07" w:rsidRDefault="00CC46ED" w:rsidP="00CC46ED">
      <w:pPr>
        <w:overflowPunct w:val="0"/>
        <w:spacing w:line="360" w:lineRule="exact"/>
        <w:ind w:left="1120" w:hanging="1120"/>
        <w:jc w:val="both"/>
        <w:rPr>
          <w:rFonts w:ascii="標楷體" w:eastAsia="標楷體" w:hAnsi="標楷體"/>
          <w:b/>
          <w:color w:val="000000"/>
          <w:kern w:val="0"/>
          <w:sz w:val="28"/>
          <w:szCs w:val="28"/>
        </w:rPr>
      </w:pPr>
      <w:r w:rsidRPr="00942F07">
        <w:rPr>
          <w:rFonts w:ascii="標楷體" w:eastAsia="標楷體" w:hAnsi="標楷體"/>
          <w:b/>
          <w:color w:val="000000"/>
          <w:kern w:val="0"/>
          <w:sz w:val="28"/>
          <w:szCs w:val="28"/>
        </w:rPr>
        <w:t>二十二、其他注意須知</w:t>
      </w:r>
      <w:bookmarkStart w:id="9" w:name="_Toc4666240"/>
      <w:bookmarkStart w:id="10" w:name="_Toc17393512"/>
      <w:bookmarkStart w:id="11" w:name="_Toc20994438"/>
      <w:bookmarkEnd w:id="9"/>
      <w:bookmarkEnd w:id="10"/>
      <w:bookmarkEnd w:id="11"/>
      <w:r w:rsidRPr="00942F07">
        <w:rPr>
          <w:rFonts w:ascii="標楷體" w:eastAsia="標楷體" w:hAnsi="標楷體"/>
          <w:b/>
          <w:color w:val="000000"/>
          <w:kern w:val="0"/>
          <w:sz w:val="28"/>
          <w:szCs w:val="28"/>
        </w:rPr>
        <w:t>：</w:t>
      </w:r>
    </w:p>
    <w:p w14:paraId="6C687647"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（一）本標租案開標前倘因政策因素、特殊原因或不可抗力之因素而情事變</w:t>
      </w:r>
      <w:r w:rsidRPr="00942F07">
        <w:rPr>
          <w:rFonts w:ascii="標楷體" w:eastAsia="標楷體" w:hAnsi="標楷體"/>
          <w:color w:val="000000"/>
          <w:kern w:val="0"/>
          <w:sz w:val="28"/>
          <w:szCs w:val="28"/>
        </w:rPr>
        <w:lastRenderedPageBreak/>
        <w:t xml:space="preserve">更，本校得不附理由隨時變更活動內容或停止本標租案，投標廠商不得異議。 </w:t>
      </w:r>
    </w:p>
    <w:p w14:paraId="7E8E6D9C"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（二）參加本標租案之投標廠商，必須仔細閱讀且遵守本投標須知，並對本須知內應履行之權利義務及行為負責，並不得以任何理由要求投標無效，得標後不得以任何理由要求減價或退還押標金。 </w:t>
      </w:r>
    </w:p>
    <w:p w14:paraId="39100890"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（三）本校得於不違反有關法令及本須知範圍內有增訂補充或其他規定、解釋之權，於開標前由本校方宣布。至於本須知如有疑義或其他未盡事宜，其解釋權為本校，參與本標租案之投標廠商均不得異議。 </w:t>
      </w:r>
    </w:p>
    <w:p w14:paraId="37253EC6"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（四）本校如舉辦公開說明會說明之事項與本須知或契約書內容不一致時，以本須知及契約書條款為準。</w:t>
      </w:r>
    </w:p>
    <w:p w14:paraId="2AE61031"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（五）本須知、契約書草案及投標相關附件，均視為租賃契約書之一部分，承租廠商應負遵守及履行之義務。 </w:t>
      </w:r>
    </w:p>
    <w:p w14:paraId="5707EE9B"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（六）投標廠商之投標文件經開啟標封後均不予發還。 </w:t>
      </w:r>
    </w:p>
    <w:p w14:paraId="6659A319"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七）承租廠商進場施工前需提送本案細部計畫書（含結構計算書、結構技師簽證表及其結構技師執業證明、施工計畫書、品質計畫書、職安計畫書等），向本校取得同意，惟若需召開專家審查會議時，得由本校聘請外部審查委員1位且該委員出席費用由承租廠商支付。 </w:t>
      </w:r>
    </w:p>
    <w:p w14:paraId="17D2DA6A"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（八）案場若有樹木修剪需求，需取得本校同意後，並依照臺中市政府相關局處「臺中市樹木修剪」相關規範執行，其衍生之相關費用由承租廠商負擔。 </w:t>
      </w:r>
    </w:p>
    <w:p w14:paraId="0F11D04E"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（九）租賃期間承租廠商應於契約期間，保固整體設施結構強度、防漏措施，若有結構強度不足、漏水情事等需進行補強作業。 </w:t>
      </w:r>
    </w:p>
    <w:p w14:paraId="3970F1DD" w14:textId="77777777" w:rsidR="00CC46ED" w:rsidRPr="00942F07" w:rsidRDefault="00CC46ED" w:rsidP="00CC46ED">
      <w:pPr>
        <w:tabs>
          <w:tab w:val="left" w:pos="851"/>
        </w:tabs>
        <w:overflowPunct w:val="0"/>
        <w:spacing w:line="360" w:lineRule="exact"/>
        <w:ind w:left="1274" w:hanging="854"/>
        <w:jc w:val="both"/>
        <w:rPr>
          <w:rFonts w:ascii="標楷體" w:eastAsia="標楷體" w:hAnsi="標楷體"/>
          <w:color w:val="000000"/>
          <w:kern w:val="0"/>
          <w:sz w:val="28"/>
          <w:szCs w:val="28"/>
        </w:rPr>
      </w:pPr>
      <w:r w:rsidRPr="00942F07">
        <w:rPr>
          <w:rFonts w:ascii="標楷體" w:eastAsia="標楷體" w:hAnsi="標楷體"/>
          <w:color w:val="000000"/>
          <w:kern w:val="0"/>
          <w:sz w:val="28"/>
          <w:szCs w:val="28"/>
        </w:rPr>
        <w:t xml:space="preserve">（十）其他事項詳見標租公告，如有未盡、未載明之事項，悉依臺中市市管案場設置太陽光電發電系統標租作業要點、國有財產法及其施行細則、國有公用不動產收益原則、民法、建築管理及其他相關法令或規定，以及參照政府採購法辦理。 </w:t>
      </w:r>
    </w:p>
    <w:p w14:paraId="0BBF670F" w14:textId="06144482" w:rsidR="007E0F72" w:rsidRPr="00CC46ED" w:rsidRDefault="007E0F72" w:rsidP="00CC46ED">
      <w:pPr>
        <w:suppressAutoHyphens/>
        <w:overflowPunct w:val="0"/>
        <w:autoSpaceDN w:val="0"/>
        <w:spacing w:line="360" w:lineRule="exact"/>
        <w:jc w:val="both"/>
        <w:textAlignment w:val="baseline"/>
        <w:rPr>
          <w:rFonts w:ascii="Arial" w:hAnsi="Arial" w:cs="Arial"/>
          <w:kern w:val="0"/>
          <w:sz w:val="22"/>
          <w:szCs w:val="22"/>
        </w:rPr>
      </w:pPr>
    </w:p>
    <w:sectPr w:rsidR="007E0F72" w:rsidRPr="00CC46ED" w:rsidSect="0008417A">
      <w:footerReference w:type="default" r:id="rId11"/>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EE29" w14:textId="77777777" w:rsidR="004A4512" w:rsidRDefault="004A4512" w:rsidP="00F256D0">
      <w:r>
        <w:separator/>
      </w:r>
    </w:p>
  </w:endnote>
  <w:endnote w:type="continuationSeparator" w:id="0">
    <w:p w14:paraId="344E8AE1" w14:textId="77777777" w:rsidR="004A4512" w:rsidRDefault="004A4512"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77777777" w:rsidR="00F256D0" w:rsidRDefault="00F256D0">
        <w:pPr>
          <w:pStyle w:val="a5"/>
          <w:jc w:val="center"/>
        </w:pPr>
        <w:r>
          <w:fldChar w:fldCharType="begin"/>
        </w:r>
        <w:r>
          <w:instrText>PAGE   \* MERGEFORMAT</w:instrText>
        </w:r>
        <w:r>
          <w:fldChar w:fldCharType="separate"/>
        </w:r>
        <w:r w:rsidR="006A68B1" w:rsidRPr="006A68B1">
          <w:rPr>
            <w:noProof/>
            <w:lang w:val="zh-TW"/>
          </w:rPr>
          <w:t>9</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4EC4E" w14:textId="77777777" w:rsidR="004A4512" w:rsidRDefault="004A4512" w:rsidP="00F256D0">
      <w:r>
        <w:separator/>
      </w:r>
    </w:p>
  </w:footnote>
  <w:footnote w:type="continuationSeparator" w:id="0">
    <w:p w14:paraId="5DAD5F62" w14:textId="77777777" w:rsidR="004A4512" w:rsidRDefault="004A4512"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6EB5B67"/>
    <w:multiLevelType w:val="multilevel"/>
    <w:tmpl w:val="A7B077C8"/>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0"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16F1CC8"/>
    <w:multiLevelType w:val="hybridMultilevel"/>
    <w:tmpl w:val="7CB4816C"/>
    <w:lvl w:ilvl="0" w:tplc="8B6E62EC">
      <w:start w:val="1"/>
      <w:numFmt w:val="taiwaneseCountingThousand"/>
      <w:lvlText w:val="（%1）"/>
      <w:lvlJc w:val="left"/>
      <w:pPr>
        <w:ind w:left="1268" w:hanging="828"/>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3"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4"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5" w15:restartNumberingAfterBreak="0">
    <w:nsid w:val="3A742F71"/>
    <w:multiLevelType w:val="multilevel"/>
    <w:tmpl w:val="A004630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6"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7" w15:restartNumberingAfterBreak="0">
    <w:nsid w:val="3D9B2D88"/>
    <w:multiLevelType w:val="hybridMultilevel"/>
    <w:tmpl w:val="3C6C45F6"/>
    <w:lvl w:ilvl="0" w:tplc="B220104A">
      <w:start w:val="1"/>
      <w:numFmt w:val="decimal"/>
      <w:lvlText w:val="%1."/>
      <w:lvlJc w:val="left"/>
      <w:pPr>
        <w:ind w:left="1636" w:hanging="36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18"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97D122D"/>
    <w:multiLevelType w:val="multilevel"/>
    <w:tmpl w:val="E19229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4D626895"/>
    <w:multiLevelType w:val="hybridMultilevel"/>
    <w:tmpl w:val="1B109C9A"/>
    <w:lvl w:ilvl="0" w:tplc="AA7CFF84">
      <w:start w:val="1"/>
      <w:numFmt w:val="taiwaneseCountingThousand"/>
      <w:lvlText w:val="(%1）"/>
      <w:lvlJc w:val="left"/>
      <w:pPr>
        <w:ind w:left="1310" w:hanging="720"/>
      </w:pPr>
      <w:rPr>
        <w:rFonts w:hint="default"/>
      </w:rPr>
    </w:lvl>
    <w:lvl w:ilvl="1" w:tplc="04090019" w:tentative="1">
      <w:start w:val="1"/>
      <w:numFmt w:val="ideographTraditional"/>
      <w:lvlText w:val="%2、"/>
      <w:lvlJc w:val="left"/>
      <w:pPr>
        <w:ind w:left="1550" w:hanging="480"/>
      </w:pPr>
    </w:lvl>
    <w:lvl w:ilvl="2" w:tplc="0409001B" w:tentative="1">
      <w:start w:val="1"/>
      <w:numFmt w:val="lowerRoman"/>
      <w:lvlText w:val="%3."/>
      <w:lvlJc w:val="right"/>
      <w:pPr>
        <w:ind w:left="2030" w:hanging="480"/>
      </w:pPr>
    </w:lvl>
    <w:lvl w:ilvl="3" w:tplc="0409000F" w:tentative="1">
      <w:start w:val="1"/>
      <w:numFmt w:val="decimal"/>
      <w:lvlText w:val="%4."/>
      <w:lvlJc w:val="left"/>
      <w:pPr>
        <w:ind w:left="2510" w:hanging="480"/>
      </w:pPr>
    </w:lvl>
    <w:lvl w:ilvl="4" w:tplc="04090019" w:tentative="1">
      <w:start w:val="1"/>
      <w:numFmt w:val="ideographTraditional"/>
      <w:lvlText w:val="%5、"/>
      <w:lvlJc w:val="left"/>
      <w:pPr>
        <w:ind w:left="2990" w:hanging="480"/>
      </w:pPr>
    </w:lvl>
    <w:lvl w:ilvl="5" w:tplc="0409001B" w:tentative="1">
      <w:start w:val="1"/>
      <w:numFmt w:val="lowerRoman"/>
      <w:lvlText w:val="%6."/>
      <w:lvlJc w:val="right"/>
      <w:pPr>
        <w:ind w:left="3470" w:hanging="480"/>
      </w:pPr>
    </w:lvl>
    <w:lvl w:ilvl="6" w:tplc="0409000F" w:tentative="1">
      <w:start w:val="1"/>
      <w:numFmt w:val="decimal"/>
      <w:lvlText w:val="%7."/>
      <w:lvlJc w:val="left"/>
      <w:pPr>
        <w:ind w:left="3950" w:hanging="480"/>
      </w:pPr>
    </w:lvl>
    <w:lvl w:ilvl="7" w:tplc="04090019" w:tentative="1">
      <w:start w:val="1"/>
      <w:numFmt w:val="ideographTraditional"/>
      <w:lvlText w:val="%8、"/>
      <w:lvlJc w:val="left"/>
      <w:pPr>
        <w:ind w:left="4430" w:hanging="480"/>
      </w:pPr>
    </w:lvl>
    <w:lvl w:ilvl="8" w:tplc="0409001B" w:tentative="1">
      <w:start w:val="1"/>
      <w:numFmt w:val="lowerRoman"/>
      <w:lvlText w:val="%9."/>
      <w:lvlJc w:val="right"/>
      <w:pPr>
        <w:ind w:left="4910" w:hanging="480"/>
      </w:pPr>
    </w:lvl>
  </w:abstractNum>
  <w:abstractNum w:abstractNumId="21"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23" w15:restartNumberingAfterBreak="0">
    <w:nsid w:val="5C7C3F6D"/>
    <w:multiLevelType w:val="hybridMultilevel"/>
    <w:tmpl w:val="07523EC2"/>
    <w:lvl w:ilvl="0" w:tplc="20BB4EAA">
      <w:start w:val="1"/>
      <w:numFmt w:val="decimal"/>
      <w:lvlText w:val="%1."/>
      <w:lvlJc w:val="left"/>
      <w:pPr>
        <w:ind w:left="1756" w:hanging="48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6"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7" w15:restartNumberingAfterBreak="0">
    <w:nsid w:val="79CF4DC1"/>
    <w:multiLevelType w:val="multilevel"/>
    <w:tmpl w:val="5E58B094"/>
    <w:lvl w:ilvl="0">
      <w:start w:val="1"/>
      <w:numFmt w:val="decimal"/>
      <w:lvlText w:val="%1."/>
      <w:lvlJc w:val="left"/>
      <w:pPr>
        <w:ind w:left="1690" w:hanging="480"/>
      </w:pPr>
      <w:rPr>
        <w:rFonts w:ascii="Times New Roman" w:eastAsia="標楷體" w:hAnsi="Times New Roman" w:cs="Times New Roman"/>
        <w:sz w:val="28"/>
        <w:szCs w:val="28"/>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8"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9"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0"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31"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8"/>
  </w:num>
  <w:num w:numId="2">
    <w:abstractNumId w:val="2"/>
  </w:num>
  <w:num w:numId="3">
    <w:abstractNumId w:val="24"/>
  </w:num>
  <w:num w:numId="4">
    <w:abstractNumId w:val="10"/>
  </w:num>
  <w:num w:numId="5">
    <w:abstractNumId w:val="4"/>
  </w:num>
  <w:num w:numId="6">
    <w:abstractNumId w:val="14"/>
  </w:num>
  <w:num w:numId="7">
    <w:abstractNumId w:val="8"/>
  </w:num>
  <w:num w:numId="8">
    <w:abstractNumId w:val="31"/>
  </w:num>
  <w:num w:numId="9">
    <w:abstractNumId w:val="26"/>
  </w:num>
  <w:num w:numId="10">
    <w:abstractNumId w:val="29"/>
  </w:num>
  <w:num w:numId="11">
    <w:abstractNumId w:val="22"/>
  </w:num>
  <w:num w:numId="12">
    <w:abstractNumId w:val="1"/>
  </w:num>
  <w:num w:numId="13">
    <w:abstractNumId w:val="25"/>
  </w:num>
  <w:num w:numId="14">
    <w:abstractNumId w:val="5"/>
  </w:num>
  <w:num w:numId="15">
    <w:abstractNumId w:val="30"/>
  </w:num>
  <w:num w:numId="16">
    <w:abstractNumId w:val="9"/>
  </w:num>
  <w:num w:numId="17">
    <w:abstractNumId w:val="11"/>
  </w:num>
  <w:num w:numId="18">
    <w:abstractNumId w:val="13"/>
  </w:num>
  <w:num w:numId="19">
    <w:abstractNumId w:val="3"/>
  </w:num>
  <w:num w:numId="20">
    <w:abstractNumId w:val="0"/>
  </w:num>
  <w:num w:numId="21">
    <w:abstractNumId w:val="21"/>
  </w:num>
  <w:num w:numId="22">
    <w:abstractNumId w:val="16"/>
  </w:num>
  <w:num w:numId="23">
    <w:abstractNumId w:val="6"/>
  </w:num>
  <w:num w:numId="24">
    <w:abstractNumId w:val="28"/>
  </w:num>
  <w:num w:numId="25">
    <w:abstractNumId w:val="12"/>
  </w:num>
  <w:num w:numId="26">
    <w:abstractNumId w:val="19"/>
  </w:num>
  <w:num w:numId="27">
    <w:abstractNumId w:val="7"/>
  </w:num>
  <w:num w:numId="28">
    <w:abstractNumId w:val="15"/>
  </w:num>
  <w:num w:numId="29">
    <w:abstractNumId w:val="27"/>
  </w:num>
  <w:num w:numId="30">
    <w:abstractNumId w:val="20"/>
  </w:num>
  <w:num w:numId="31">
    <w:abstractNumId w:val="23"/>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0ACE"/>
    <w:rsid w:val="0000626A"/>
    <w:rsid w:val="00010C95"/>
    <w:rsid w:val="000176A0"/>
    <w:rsid w:val="000248D7"/>
    <w:rsid w:val="00030767"/>
    <w:rsid w:val="00030D1C"/>
    <w:rsid w:val="00031727"/>
    <w:rsid w:val="000317D5"/>
    <w:rsid w:val="0004760C"/>
    <w:rsid w:val="00052EF2"/>
    <w:rsid w:val="00056882"/>
    <w:rsid w:val="00060C03"/>
    <w:rsid w:val="000637C8"/>
    <w:rsid w:val="00064509"/>
    <w:rsid w:val="00067744"/>
    <w:rsid w:val="0007323D"/>
    <w:rsid w:val="00075C08"/>
    <w:rsid w:val="0008417A"/>
    <w:rsid w:val="0008579C"/>
    <w:rsid w:val="00096E82"/>
    <w:rsid w:val="000A38BA"/>
    <w:rsid w:val="000A6E55"/>
    <w:rsid w:val="000B4077"/>
    <w:rsid w:val="000B7536"/>
    <w:rsid w:val="000C0C2B"/>
    <w:rsid w:val="000C454D"/>
    <w:rsid w:val="000D0B62"/>
    <w:rsid w:val="000D28C8"/>
    <w:rsid w:val="000D384F"/>
    <w:rsid w:val="000E0775"/>
    <w:rsid w:val="000E0D41"/>
    <w:rsid w:val="000E17DD"/>
    <w:rsid w:val="000F0D72"/>
    <w:rsid w:val="000F3287"/>
    <w:rsid w:val="000F3AFA"/>
    <w:rsid w:val="000F530C"/>
    <w:rsid w:val="0011587A"/>
    <w:rsid w:val="00122BE8"/>
    <w:rsid w:val="00124CAE"/>
    <w:rsid w:val="00130F9A"/>
    <w:rsid w:val="00140F35"/>
    <w:rsid w:val="001415D0"/>
    <w:rsid w:val="00143D56"/>
    <w:rsid w:val="00152FB4"/>
    <w:rsid w:val="00154C57"/>
    <w:rsid w:val="00156E0A"/>
    <w:rsid w:val="00156E6F"/>
    <w:rsid w:val="00163786"/>
    <w:rsid w:val="001671D8"/>
    <w:rsid w:val="00174816"/>
    <w:rsid w:val="001748F3"/>
    <w:rsid w:val="00176035"/>
    <w:rsid w:val="00176724"/>
    <w:rsid w:val="00184CD6"/>
    <w:rsid w:val="001A13F6"/>
    <w:rsid w:val="001A5626"/>
    <w:rsid w:val="001A5C46"/>
    <w:rsid w:val="001A69CE"/>
    <w:rsid w:val="001B4D52"/>
    <w:rsid w:val="001B616C"/>
    <w:rsid w:val="001B752D"/>
    <w:rsid w:val="001D4E5E"/>
    <w:rsid w:val="001E0102"/>
    <w:rsid w:val="001E5654"/>
    <w:rsid w:val="001F1C7F"/>
    <w:rsid w:val="001F6B37"/>
    <w:rsid w:val="002023F4"/>
    <w:rsid w:val="00205675"/>
    <w:rsid w:val="00214734"/>
    <w:rsid w:val="002167DE"/>
    <w:rsid w:val="0022665E"/>
    <w:rsid w:val="0023341C"/>
    <w:rsid w:val="002355FA"/>
    <w:rsid w:val="00236FF7"/>
    <w:rsid w:val="00240375"/>
    <w:rsid w:val="00244488"/>
    <w:rsid w:val="00244B89"/>
    <w:rsid w:val="00253E02"/>
    <w:rsid w:val="002551CA"/>
    <w:rsid w:val="00263263"/>
    <w:rsid w:val="00270FBA"/>
    <w:rsid w:val="0027370D"/>
    <w:rsid w:val="00273FEB"/>
    <w:rsid w:val="00281910"/>
    <w:rsid w:val="00281E5E"/>
    <w:rsid w:val="0028473F"/>
    <w:rsid w:val="00290AE8"/>
    <w:rsid w:val="00290D8E"/>
    <w:rsid w:val="002A159F"/>
    <w:rsid w:val="002B35A1"/>
    <w:rsid w:val="002C1FB4"/>
    <w:rsid w:val="002C2AA2"/>
    <w:rsid w:val="002C2F57"/>
    <w:rsid w:val="002C4ABF"/>
    <w:rsid w:val="002C7F43"/>
    <w:rsid w:val="002D3032"/>
    <w:rsid w:val="002D46A3"/>
    <w:rsid w:val="002D6588"/>
    <w:rsid w:val="002F0DA6"/>
    <w:rsid w:val="002F5BA5"/>
    <w:rsid w:val="00314CAD"/>
    <w:rsid w:val="0031619F"/>
    <w:rsid w:val="003212C4"/>
    <w:rsid w:val="00322D87"/>
    <w:rsid w:val="00327941"/>
    <w:rsid w:val="00327F26"/>
    <w:rsid w:val="003302EF"/>
    <w:rsid w:val="003400C3"/>
    <w:rsid w:val="00342818"/>
    <w:rsid w:val="0034375F"/>
    <w:rsid w:val="00347270"/>
    <w:rsid w:val="00347412"/>
    <w:rsid w:val="00347866"/>
    <w:rsid w:val="00373379"/>
    <w:rsid w:val="003765D5"/>
    <w:rsid w:val="003829B7"/>
    <w:rsid w:val="00385AB9"/>
    <w:rsid w:val="003A1C3C"/>
    <w:rsid w:val="003A21BC"/>
    <w:rsid w:val="003B1DD3"/>
    <w:rsid w:val="003B52F3"/>
    <w:rsid w:val="003C02AE"/>
    <w:rsid w:val="003C1A59"/>
    <w:rsid w:val="003C61CB"/>
    <w:rsid w:val="003D1EFF"/>
    <w:rsid w:val="003D3639"/>
    <w:rsid w:val="003E54F7"/>
    <w:rsid w:val="003F3EFE"/>
    <w:rsid w:val="00401FA0"/>
    <w:rsid w:val="00403DBE"/>
    <w:rsid w:val="004105BD"/>
    <w:rsid w:val="004321B5"/>
    <w:rsid w:val="0043326D"/>
    <w:rsid w:val="0044190F"/>
    <w:rsid w:val="0044624E"/>
    <w:rsid w:val="004711D0"/>
    <w:rsid w:val="00471346"/>
    <w:rsid w:val="00474A73"/>
    <w:rsid w:val="00481838"/>
    <w:rsid w:val="004833BA"/>
    <w:rsid w:val="00485B45"/>
    <w:rsid w:val="00491769"/>
    <w:rsid w:val="004A33F2"/>
    <w:rsid w:val="004A4512"/>
    <w:rsid w:val="004A605F"/>
    <w:rsid w:val="004B24FB"/>
    <w:rsid w:val="004C20E1"/>
    <w:rsid w:val="004C5CDA"/>
    <w:rsid w:val="004C7637"/>
    <w:rsid w:val="004C7DE3"/>
    <w:rsid w:val="004D2B70"/>
    <w:rsid w:val="004D5EBB"/>
    <w:rsid w:val="004E7B67"/>
    <w:rsid w:val="004F40D2"/>
    <w:rsid w:val="004F5037"/>
    <w:rsid w:val="004F619E"/>
    <w:rsid w:val="004F6BE5"/>
    <w:rsid w:val="00514CEB"/>
    <w:rsid w:val="00522A58"/>
    <w:rsid w:val="00535B22"/>
    <w:rsid w:val="00536612"/>
    <w:rsid w:val="00547558"/>
    <w:rsid w:val="0058277D"/>
    <w:rsid w:val="00582828"/>
    <w:rsid w:val="005852FE"/>
    <w:rsid w:val="00586473"/>
    <w:rsid w:val="00586D75"/>
    <w:rsid w:val="00596C37"/>
    <w:rsid w:val="0059726D"/>
    <w:rsid w:val="005A610B"/>
    <w:rsid w:val="005A6C8D"/>
    <w:rsid w:val="005A7537"/>
    <w:rsid w:val="005B1BC1"/>
    <w:rsid w:val="005B1E41"/>
    <w:rsid w:val="005C09A5"/>
    <w:rsid w:val="005D099A"/>
    <w:rsid w:val="005D7CDC"/>
    <w:rsid w:val="005E3F7F"/>
    <w:rsid w:val="005E4BD2"/>
    <w:rsid w:val="005F4668"/>
    <w:rsid w:val="00602FC7"/>
    <w:rsid w:val="00623165"/>
    <w:rsid w:val="00624799"/>
    <w:rsid w:val="006262B1"/>
    <w:rsid w:val="00630628"/>
    <w:rsid w:val="00631747"/>
    <w:rsid w:val="00632A2D"/>
    <w:rsid w:val="00640FAB"/>
    <w:rsid w:val="0065340B"/>
    <w:rsid w:val="00654160"/>
    <w:rsid w:val="00657012"/>
    <w:rsid w:val="00662667"/>
    <w:rsid w:val="00675CDD"/>
    <w:rsid w:val="00675D2A"/>
    <w:rsid w:val="00677EBB"/>
    <w:rsid w:val="00687219"/>
    <w:rsid w:val="00687B72"/>
    <w:rsid w:val="00691960"/>
    <w:rsid w:val="006A1A71"/>
    <w:rsid w:val="006A25F5"/>
    <w:rsid w:val="006A59DD"/>
    <w:rsid w:val="006A6721"/>
    <w:rsid w:val="006A68B1"/>
    <w:rsid w:val="006B05C8"/>
    <w:rsid w:val="006B13B4"/>
    <w:rsid w:val="006B327E"/>
    <w:rsid w:val="006B4E94"/>
    <w:rsid w:val="006C1E1A"/>
    <w:rsid w:val="006C26E2"/>
    <w:rsid w:val="006C3DD0"/>
    <w:rsid w:val="006D01D1"/>
    <w:rsid w:val="006E3687"/>
    <w:rsid w:val="006E5740"/>
    <w:rsid w:val="006E6AA7"/>
    <w:rsid w:val="006F2050"/>
    <w:rsid w:val="006F4776"/>
    <w:rsid w:val="00700EBE"/>
    <w:rsid w:val="00710352"/>
    <w:rsid w:val="00714087"/>
    <w:rsid w:val="0071415A"/>
    <w:rsid w:val="007177DA"/>
    <w:rsid w:val="007401A0"/>
    <w:rsid w:val="007428AC"/>
    <w:rsid w:val="0074619C"/>
    <w:rsid w:val="0075405F"/>
    <w:rsid w:val="00756377"/>
    <w:rsid w:val="00756D50"/>
    <w:rsid w:val="00757352"/>
    <w:rsid w:val="007607C0"/>
    <w:rsid w:val="0076097C"/>
    <w:rsid w:val="007645C9"/>
    <w:rsid w:val="007727CC"/>
    <w:rsid w:val="007770E3"/>
    <w:rsid w:val="007804E9"/>
    <w:rsid w:val="00783B14"/>
    <w:rsid w:val="007A1926"/>
    <w:rsid w:val="007B5B17"/>
    <w:rsid w:val="007B7DBC"/>
    <w:rsid w:val="007C4571"/>
    <w:rsid w:val="007C79E0"/>
    <w:rsid w:val="007D6742"/>
    <w:rsid w:val="007D726C"/>
    <w:rsid w:val="007E0F72"/>
    <w:rsid w:val="007F1C34"/>
    <w:rsid w:val="007F71AA"/>
    <w:rsid w:val="00813D58"/>
    <w:rsid w:val="00822849"/>
    <w:rsid w:val="008230A6"/>
    <w:rsid w:val="00823F83"/>
    <w:rsid w:val="00825DB1"/>
    <w:rsid w:val="0084631B"/>
    <w:rsid w:val="008554EA"/>
    <w:rsid w:val="008565F1"/>
    <w:rsid w:val="00863145"/>
    <w:rsid w:val="00864174"/>
    <w:rsid w:val="00867675"/>
    <w:rsid w:val="00867D61"/>
    <w:rsid w:val="00873B13"/>
    <w:rsid w:val="00874DBF"/>
    <w:rsid w:val="00876C30"/>
    <w:rsid w:val="00877372"/>
    <w:rsid w:val="00877D5B"/>
    <w:rsid w:val="00877E98"/>
    <w:rsid w:val="00882C44"/>
    <w:rsid w:val="00890B2E"/>
    <w:rsid w:val="0089671D"/>
    <w:rsid w:val="008A20E6"/>
    <w:rsid w:val="008A3A6E"/>
    <w:rsid w:val="008A4A2F"/>
    <w:rsid w:val="008A6406"/>
    <w:rsid w:val="008A679B"/>
    <w:rsid w:val="008B01FB"/>
    <w:rsid w:val="008B3393"/>
    <w:rsid w:val="008B5620"/>
    <w:rsid w:val="008B6AB6"/>
    <w:rsid w:val="008C0538"/>
    <w:rsid w:val="008C2691"/>
    <w:rsid w:val="008C395A"/>
    <w:rsid w:val="008C3F43"/>
    <w:rsid w:val="008C782E"/>
    <w:rsid w:val="008D20E5"/>
    <w:rsid w:val="008D4920"/>
    <w:rsid w:val="008F5125"/>
    <w:rsid w:val="008F7366"/>
    <w:rsid w:val="0090259F"/>
    <w:rsid w:val="0090757C"/>
    <w:rsid w:val="00910429"/>
    <w:rsid w:val="00910B6D"/>
    <w:rsid w:val="00914659"/>
    <w:rsid w:val="0092269B"/>
    <w:rsid w:val="00924D2F"/>
    <w:rsid w:val="009337F3"/>
    <w:rsid w:val="00934A70"/>
    <w:rsid w:val="00934A78"/>
    <w:rsid w:val="00937BB5"/>
    <w:rsid w:val="009411D7"/>
    <w:rsid w:val="009442DB"/>
    <w:rsid w:val="00973E78"/>
    <w:rsid w:val="00976931"/>
    <w:rsid w:val="00977285"/>
    <w:rsid w:val="00981E28"/>
    <w:rsid w:val="0098307D"/>
    <w:rsid w:val="00987C45"/>
    <w:rsid w:val="00992D2A"/>
    <w:rsid w:val="009B26CB"/>
    <w:rsid w:val="009B5514"/>
    <w:rsid w:val="009C35B7"/>
    <w:rsid w:val="009E02B2"/>
    <w:rsid w:val="009E2A78"/>
    <w:rsid w:val="009E3AA1"/>
    <w:rsid w:val="009E5F36"/>
    <w:rsid w:val="009F5D21"/>
    <w:rsid w:val="009F7667"/>
    <w:rsid w:val="00A169B2"/>
    <w:rsid w:val="00A244EE"/>
    <w:rsid w:val="00A25802"/>
    <w:rsid w:val="00A26C80"/>
    <w:rsid w:val="00A32268"/>
    <w:rsid w:val="00A336C3"/>
    <w:rsid w:val="00A33DE2"/>
    <w:rsid w:val="00A374C6"/>
    <w:rsid w:val="00A52B3C"/>
    <w:rsid w:val="00A55044"/>
    <w:rsid w:val="00A558D7"/>
    <w:rsid w:val="00A56472"/>
    <w:rsid w:val="00A5732F"/>
    <w:rsid w:val="00A576EF"/>
    <w:rsid w:val="00A750FB"/>
    <w:rsid w:val="00A8062F"/>
    <w:rsid w:val="00A81B19"/>
    <w:rsid w:val="00A85EF5"/>
    <w:rsid w:val="00AA059A"/>
    <w:rsid w:val="00AA2647"/>
    <w:rsid w:val="00AA4073"/>
    <w:rsid w:val="00AA4691"/>
    <w:rsid w:val="00AB19E6"/>
    <w:rsid w:val="00AB3744"/>
    <w:rsid w:val="00AB435E"/>
    <w:rsid w:val="00AB5A87"/>
    <w:rsid w:val="00AC6999"/>
    <w:rsid w:val="00AC7B9D"/>
    <w:rsid w:val="00AC7D7A"/>
    <w:rsid w:val="00AD37D4"/>
    <w:rsid w:val="00AD625C"/>
    <w:rsid w:val="00AE105B"/>
    <w:rsid w:val="00AE2870"/>
    <w:rsid w:val="00AF4512"/>
    <w:rsid w:val="00AF4678"/>
    <w:rsid w:val="00B0076C"/>
    <w:rsid w:val="00B01C2E"/>
    <w:rsid w:val="00B032E1"/>
    <w:rsid w:val="00B03C8D"/>
    <w:rsid w:val="00B15442"/>
    <w:rsid w:val="00B16B64"/>
    <w:rsid w:val="00B179F9"/>
    <w:rsid w:val="00B22108"/>
    <w:rsid w:val="00B22F33"/>
    <w:rsid w:val="00B25B33"/>
    <w:rsid w:val="00B326DA"/>
    <w:rsid w:val="00B3465C"/>
    <w:rsid w:val="00B443ED"/>
    <w:rsid w:val="00B50D96"/>
    <w:rsid w:val="00B511AA"/>
    <w:rsid w:val="00B55C3D"/>
    <w:rsid w:val="00B66D59"/>
    <w:rsid w:val="00B86F51"/>
    <w:rsid w:val="00B90F6A"/>
    <w:rsid w:val="00B97150"/>
    <w:rsid w:val="00BA08B6"/>
    <w:rsid w:val="00BB63B7"/>
    <w:rsid w:val="00BB68FF"/>
    <w:rsid w:val="00BB6D63"/>
    <w:rsid w:val="00BC03FB"/>
    <w:rsid w:val="00BC6064"/>
    <w:rsid w:val="00BF4741"/>
    <w:rsid w:val="00BF6E0D"/>
    <w:rsid w:val="00C0220B"/>
    <w:rsid w:val="00C17614"/>
    <w:rsid w:val="00C25D62"/>
    <w:rsid w:val="00C308A8"/>
    <w:rsid w:val="00C30E45"/>
    <w:rsid w:val="00C323ED"/>
    <w:rsid w:val="00C37D06"/>
    <w:rsid w:val="00C542B7"/>
    <w:rsid w:val="00C57ED6"/>
    <w:rsid w:val="00C6122E"/>
    <w:rsid w:val="00C645E7"/>
    <w:rsid w:val="00C71945"/>
    <w:rsid w:val="00C8270C"/>
    <w:rsid w:val="00C84EDB"/>
    <w:rsid w:val="00C8625B"/>
    <w:rsid w:val="00C94FC3"/>
    <w:rsid w:val="00CA346C"/>
    <w:rsid w:val="00CA6DC2"/>
    <w:rsid w:val="00CB031E"/>
    <w:rsid w:val="00CC07ED"/>
    <w:rsid w:val="00CC2659"/>
    <w:rsid w:val="00CC34D4"/>
    <w:rsid w:val="00CC46ED"/>
    <w:rsid w:val="00CC60D4"/>
    <w:rsid w:val="00CD057C"/>
    <w:rsid w:val="00CD7F32"/>
    <w:rsid w:val="00CF425A"/>
    <w:rsid w:val="00CF6EDA"/>
    <w:rsid w:val="00D004E2"/>
    <w:rsid w:val="00D006F1"/>
    <w:rsid w:val="00D017C6"/>
    <w:rsid w:val="00D061E6"/>
    <w:rsid w:val="00D06DD4"/>
    <w:rsid w:val="00D07051"/>
    <w:rsid w:val="00D12D66"/>
    <w:rsid w:val="00D16564"/>
    <w:rsid w:val="00D26E97"/>
    <w:rsid w:val="00D336C3"/>
    <w:rsid w:val="00D338E2"/>
    <w:rsid w:val="00D42F7C"/>
    <w:rsid w:val="00D45550"/>
    <w:rsid w:val="00D45DB5"/>
    <w:rsid w:val="00D51F16"/>
    <w:rsid w:val="00D57B66"/>
    <w:rsid w:val="00D57C3C"/>
    <w:rsid w:val="00D57CC3"/>
    <w:rsid w:val="00D6682C"/>
    <w:rsid w:val="00D712D8"/>
    <w:rsid w:val="00D754B3"/>
    <w:rsid w:val="00D77860"/>
    <w:rsid w:val="00D834AF"/>
    <w:rsid w:val="00D842BC"/>
    <w:rsid w:val="00D901A2"/>
    <w:rsid w:val="00D91772"/>
    <w:rsid w:val="00D94213"/>
    <w:rsid w:val="00D95B5F"/>
    <w:rsid w:val="00DB2D19"/>
    <w:rsid w:val="00DB7FE8"/>
    <w:rsid w:val="00DC3D6B"/>
    <w:rsid w:val="00DD3F31"/>
    <w:rsid w:val="00DD5174"/>
    <w:rsid w:val="00DE0162"/>
    <w:rsid w:val="00DE05D3"/>
    <w:rsid w:val="00DE0A42"/>
    <w:rsid w:val="00DF66E3"/>
    <w:rsid w:val="00E048A5"/>
    <w:rsid w:val="00E113DD"/>
    <w:rsid w:val="00E2318F"/>
    <w:rsid w:val="00E26233"/>
    <w:rsid w:val="00E37D5E"/>
    <w:rsid w:val="00E44A63"/>
    <w:rsid w:val="00E53C76"/>
    <w:rsid w:val="00E61828"/>
    <w:rsid w:val="00E66E45"/>
    <w:rsid w:val="00E85148"/>
    <w:rsid w:val="00E9246D"/>
    <w:rsid w:val="00EA0B45"/>
    <w:rsid w:val="00EA298B"/>
    <w:rsid w:val="00EA52D4"/>
    <w:rsid w:val="00EA6229"/>
    <w:rsid w:val="00EA7421"/>
    <w:rsid w:val="00EB14B6"/>
    <w:rsid w:val="00EB16B1"/>
    <w:rsid w:val="00EB3C50"/>
    <w:rsid w:val="00EB3C65"/>
    <w:rsid w:val="00EB4DFF"/>
    <w:rsid w:val="00EB6854"/>
    <w:rsid w:val="00EC21A0"/>
    <w:rsid w:val="00EC27B3"/>
    <w:rsid w:val="00EC34BB"/>
    <w:rsid w:val="00EC4B37"/>
    <w:rsid w:val="00EC4BD3"/>
    <w:rsid w:val="00ED33B4"/>
    <w:rsid w:val="00ED3FFE"/>
    <w:rsid w:val="00ED5BF9"/>
    <w:rsid w:val="00EE0DD1"/>
    <w:rsid w:val="00EE195A"/>
    <w:rsid w:val="00EE3AC7"/>
    <w:rsid w:val="00EE45D1"/>
    <w:rsid w:val="00EE50A6"/>
    <w:rsid w:val="00F016AB"/>
    <w:rsid w:val="00F023F4"/>
    <w:rsid w:val="00F03735"/>
    <w:rsid w:val="00F05182"/>
    <w:rsid w:val="00F05F79"/>
    <w:rsid w:val="00F07F8A"/>
    <w:rsid w:val="00F10EF2"/>
    <w:rsid w:val="00F116BC"/>
    <w:rsid w:val="00F1304D"/>
    <w:rsid w:val="00F13A10"/>
    <w:rsid w:val="00F256D0"/>
    <w:rsid w:val="00F33F9D"/>
    <w:rsid w:val="00F344C4"/>
    <w:rsid w:val="00F3780C"/>
    <w:rsid w:val="00F37A74"/>
    <w:rsid w:val="00F37B0C"/>
    <w:rsid w:val="00F4294D"/>
    <w:rsid w:val="00F55C8A"/>
    <w:rsid w:val="00F628D8"/>
    <w:rsid w:val="00F64F52"/>
    <w:rsid w:val="00F65EB1"/>
    <w:rsid w:val="00F67FC7"/>
    <w:rsid w:val="00F82508"/>
    <w:rsid w:val="00FA4A8D"/>
    <w:rsid w:val="00FA66C9"/>
    <w:rsid w:val="00FB23A5"/>
    <w:rsid w:val="00FB7ED4"/>
    <w:rsid w:val="00FC1666"/>
    <w:rsid w:val="00FD1DA1"/>
    <w:rsid w:val="00FD4245"/>
    <w:rsid w:val="00FE3E97"/>
    <w:rsid w:val="00FF2ED9"/>
    <w:rsid w:val="00FF4F0C"/>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B769B7E7-2FF5-4C32-93EB-8B648808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styleId="af">
    <w:name w:val="Unresolved Mention"/>
    <w:basedOn w:val="a0"/>
    <w:uiPriority w:val="99"/>
    <w:semiHidden/>
    <w:unhideWhenUsed/>
    <w:rsid w:val="00710352"/>
    <w:rPr>
      <w:color w:val="605E5C"/>
      <w:shd w:val="clear" w:color="auto" w:fill="E1DFDD"/>
    </w:rPr>
  </w:style>
  <w:style w:type="character" w:styleId="af0">
    <w:name w:val="FollowedHyperlink"/>
    <w:basedOn w:val="a0"/>
    <w:uiPriority w:val="99"/>
    <w:semiHidden/>
    <w:unhideWhenUsed/>
    <w:rsid w:val="00130F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945647">
      <w:bodyDiv w:val="1"/>
      <w:marLeft w:val="0"/>
      <w:marRight w:val="0"/>
      <w:marTop w:val="0"/>
      <w:marBottom w:val="0"/>
      <w:divBdr>
        <w:top w:val="none" w:sz="0" w:space="0" w:color="auto"/>
        <w:left w:val="none" w:sz="0" w:space="0" w:color="auto"/>
        <w:bottom w:val="none" w:sz="0" w:space="0" w:color="auto"/>
        <w:right w:val="none" w:sz="0" w:space="0" w:color="auto"/>
      </w:divBdr>
    </w:div>
    <w:div w:id="978269420">
      <w:bodyDiv w:val="1"/>
      <w:marLeft w:val="0"/>
      <w:marRight w:val="0"/>
      <w:marTop w:val="0"/>
      <w:marBottom w:val="0"/>
      <w:divBdr>
        <w:top w:val="none" w:sz="0" w:space="0" w:color="auto"/>
        <w:left w:val="none" w:sz="0" w:space="0" w:color="auto"/>
        <w:bottom w:val="none" w:sz="0" w:space="0" w:color="auto"/>
        <w:right w:val="none" w:sz="0" w:space="0" w:color="auto"/>
      </w:divBdr>
    </w:div>
    <w:div w:id="1033387449">
      <w:bodyDiv w:val="1"/>
      <w:marLeft w:val="0"/>
      <w:marRight w:val="0"/>
      <w:marTop w:val="0"/>
      <w:marBottom w:val="0"/>
      <w:divBdr>
        <w:top w:val="none" w:sz="0" w:space="0" w:color="auto"/>
        <w:left w:val="none" w:sz="0" w:space="0" w:color="auto"/>
        <w:bottom w:val="none" w:sz="0" w:space="0" w:color="auto"/>
        <w:right w:val="none" w:sz="0" w:space="0" w:color="auto"/>
      </w:divBdr>
    </w:div>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 w:id="1321696580">
      <w:bodyDiv w:val="1"/>
      <w:marLeft w:val="0"/>
      <w:marRight w:val="0"/>
      <w:marTop w:val="0"/>
      <w:marBottom w:val="0"/>
      <w:divBdr>
        <w:top w:val="none" w:sz="0" w:space="0" w:color="auto"/>
        <w:left w:val="none" w:sz="0" w:space="0" w:color="auto"/>
        <w:bottom w:val="none" w:sz="0" w:space="0" w:color="auto"/>
        <w:right w:val="none" w:sz="0" w:space="0" w:color="auto"/>
      </w:divBdr>
    </w:div>
    <w:div w:id="1926573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du.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0000@taichung.gov.tw" TargetMode="External"/><Relationship Id="rId4" Type="http://schemas.openxmlformats.org/officeDocument/2006/relationships/settings" Target="settings.xml"/><Relationship Id="rId9" Type="http://schemas.openxmlformats.org/officeDocument/2006/relationships/hyperlink" Target="https://cces.tc.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62332-FEE5-4F4B-B14A-05C79AC69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14</Pages>
  <Words>1997</Words>
  <Characters>11383</Characters>
  <Application>Microsoft Office Word</Application>
  <DocSecurity>0</DocSecurity>
  <Lines>94</Lines>
  <Paragraphs>26</Paragraphs>
  <ScaleCrop>false</ScaleCrop>
  <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Lin</cp:lastModifiedBy>
  <cp:revision>276</cp:revision>
  <cp:lastPrinted>2025-10-22T07:21:00Z</cp:lastPrinted>
  <dcterms:created xsi:type="dcterms:W3CDTF">2023-06-03T10:04:00Z</dcterms:created>
  <dcterms:modified xsi:type="dcterms:W3CDTF">2026-04-02T05:54:00Z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